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C58CC" w14:textId="77777777" w:rsidR="005D671D" w:rsidRPr="001F1714" w:rsidRDefault="005D671D" w:rsidP="005D671D">
      <w:pPr>
        <w:pStyle w:val="Default"/>
        <w:spacing w:line="276" w:lineRule="auto"/>
        <w:contextualSpacing/>
        <w:jc w:val="center"/>
        <w:rPr>
          <w:b/>
          <w:sz w:val="22"/>
          <w:szCs w:val="22"/>
          <w:lang w:val="ro-RO"/>
        </w:rPr>
      </w:pPr>
      <w:r w:rsidRPr="005D671D">
        <w:rPr>
          <w:b/>
          <w:sz w:val="22"/>
          <w:szCs w:val="22"/>
          <w:highlight w:val="lightGray"/>
          <w:bdr w:val="single" w:sz="4" w:space="0" w:color="auto"/>
          <w:lang w:val="ro-RO"/>
        </w:rPr>
        <w:t>Sprijin pentru integrarea minorităților locale M10/6B</w:t>
      </w:r>
      <w:r w:rsidRPr="001F1714">
        <w:rPr>
          <w:b/>
          <w:sz w:val="22"/>
          <w:szCs w:val="22"/>
          <w:bdr w:val="single" w:sz="4" w:space="0" w:color="auto"/>
          <w:lang w:val="ro-RO"/>
        </w:rPr>
        <w:t xml:space="preserve">    </w:t>
      </w:r>
    </w:p>
    <w:p w14:paraId="22A7520B" w14:textId="77777777" w:rsidR="005D671D" w:rsidRPr="001F1714" w:rsidRDefault="005D671D" w:rsidP="005D671D">
      <w:pPr>
        <w:pStyle w:val="Default"/>
        <w:spacing w:line="276" w:lineRule="auto"/>
        <w:contextualSpacing/>
        <w:jc w:val="center"/>
        <w:rPr>
          <w:b/>
          <w:sz w:val="22"/>
          <w:szCs w:val="22"/>
          <w:lang w:val="ro-RO"/>
        </w:rPr>
      </w:pPr>
    </w:p>
    <w:p w14:paraId="080331DD" w14:textId="77777777" w:rsidR="005D671D" w:rsidRPr="001F1714" w:rsidRDefault="005D671D" w:rsidP="005D671D">
      <w:pPr>
        <w:pStyle w:val="Default"/>
        <w:spacing w:line="276" w:lineRule="auto"/>
        <w:contextualSpacing/>
        <w:jc w:val="both"/>
        <w:rPr>
          <w:b/>
          <w:sz w:val="22"/>
          <w:szCs w:val="22"/>
          <w:lang w:val="ro-RO"/>
        </w:rPr>
      </w:pPr>
      <w:r w:rsidRPr="001F1714">
        <w:rPr>
          <w:b/>
          <w:sz w:val="22"/>
          <w:szCs w:val="22"/>
          <w:lang w:val="ro-RO"/>
        </w:rPr>
        <w:t xml:space="preserve">Tipul </w:t>
      </w:r>
      <w:proofErr w:type="spellStart"/>
      <w:r w:rsidRPr="001F1714">
        <w:rPr>
          <w:b/>
          <w:sz w:val="22"/>
          <w:szCs w:val="22"/>
          <w:lang w:val="ro-RO"/>
        </w:rPr>
        <w:t>măsurii:</w:t>
      </w:r>
      <w:r w:rsidRPr="001F1714">
        <w:rPr>
          <w:b/>
          <w:sz w:val="22"/>
          <w:szCs w:val="22"/>
          <w:bdr w:val="single" w:sz="4" w:space="0" w:color="auto"/>
          <w:lang w:val="ro-RO"/>
        </w:rPr>
        <w:t>X</w:t>
      </w:r>
      <w:proofErr w:type="spellEnd"/>
      <w:r w:rsidRPr="001F1714">
        <w:rPr>
          <w:b/>
          <w:sz w:val="22"/>
          <w:szCs w:val="22"/>
          <w:lang w:val="ro-RO"/>
        </w:rPr>
        <w:t xml:space="preserve"> INVESTIȚII</w:t>
      </w:r>
    </w:p>
    <w:p w14:paraId="7D9C91CB" w14:textId="77777777" w:rsidR="005D671D" w:rsidRPr="001F1714" w:rsidRDefault="005D671D" w:rsidP="005D671D">
      <w:pPr>
        <w:pStyle w:val="Default"/>
        <w:spacing w:line="276" w:lineRule="auto"/>
        <w:contextualSpacing/>
        <w:jc w:val="both"/>
        <w:rPr>
          <w:b/>
          <w:sz w:val="22"/>
          <w:szCs w:val="22"/>
          <w:lang w:val="ro-RO"/>
        </w:rPr>
      </w:pPr>
      <w:r w:rsidRPr="001F1714">
        <w:rPr>
          <w:b/>
          <w:sz w:val="22"/>
          <w:szCs w:val="22"/>
          <w:lang w:val="ro-RO"/>
        </w:rPr>
        <w:t xml:space="preserve">                     </w:t>
      </w:r>
      <w:r w:rsidRPr="001F1714">
        <w:rPr>
          <w:b/>
          <w:sz w:val="22"/>
          <w:szCs w:val="22"/>
          <w:bdr w:val="single" w:sz="4" w:space="0" w:color="auto"/>
          <w:lang w:val="ro-RO"/>
        </w:rPr>
        <w:t>X</w:t>
      </w:r>
      <w:r w:rsidRPr="001F1714">
        <w:rPr>
          <w:b/>
          <w:sz w:val="22"/>
          <w:szCs w:val="22"/>
          <w:lang w:val="ro-RO"/>
        </w:rPr>
        <w:t xml:space="preserve"> SERVICII</w:t>
      </w:r>
    </w:p>
    <w:p w14:paraId="7A9226E2" w14:textId="77777777" w:rsidR="005D671D" w:rsidRPr="001F1714" w:rsidRDefault="005D671D" w:rsidP="005D671D">
      <w:pPr>
        <w:pStyle w:val="Default"/>
        <w:spacing w:line="276" w:lineRule="auto"/>
        <w:contextualSpacing/>
        <w:jc w:val="both"/>
        <w:rPr>
          <w:b/>
          <w:sz w:val="22"/>
          <w:szCs w:val="22"/>
          <w:lang w:val="ro-RO"/>
        </w:rPr>
      </w:pPr>
      <w:r w:rsidRPr="001F1714">
        <w:rPr>
          <w:b/>
          <w:sz w:val="22"/>
          <w:szCs w:val="22"/>
          <w:lang w:val="ro-RO"/>
        </w:rPr>
        <w:t xml:space="preserve">                     </w:t>
      </w:r>
      <w:r w:rsidRPr="001F1714">
        <w:rPr>
          <w:b/>
          <w:sz w:val="22"/>
          <w:szCs w:val="22"/>
          <w:bdr w:val="single" w:sz="4" w:space="0" w:color="auto"/>
          <w:lang w:val="ro-RO"/>
        </w:rPr>
        <w:t xml:space="preserve">  </w:t>
      </w:r>
      <w:r w:rsidRPr="001F1714">
        <w:rPr>
          <w:b/>
          <w:sz w:val="22"/>
          <w:szCs w:val="22"/>
          <w:lang w:val="ro-RO"/>
        </w:rPr>
        <w:t xml:space="preserve"> SPRIJIN FORFETAR</w:t>
      </w:r>
    </w:p>
    <w:p w14:paraId="53EA9BF8" w14:textId="77777777" w:rsidR="005D671D" w:rsidRPr="001F1714" w:rsidRDefault="005D671D" w:rsidP="005D671D">
      <w:pPr>
        <w:pStyle w:val="Default"/>
        <w:spacing w:line="276" w:lineRule="auto"/>
        <w:contextualSpacing/>
        <w:jc w:val="both"/>
        <w:rPr>
          <w:b/>
          <w:sz w:val="22"/>
          <w:szCs w:val="22"/>
          <w:lang w:val="ro-RO"/>
        </w:rPr>
      </w:pPr>
    </w:p>
    <w:p w14:paraId="6A6E5A46" w14:textId="77777777" w:rsidR="005D671D" w:rsidRPr="001F1714" w:rsidRDefault="005D671D" w:rsidP="005D671D">
      <w:pPr>
        <w:pStyle w:val="Default"/>
        <w:numPr>
          <w:ilvl w:val="0"/>
          <w:numId w:val="8"/>
        </w:numPr>
        <w:spacing w:line="276" w:lineRule="auto"/>
        <w:contextualSpacing/>
        <w:jc w:val="both"/>
        <w:rPr>
          <w:b/>
          <w:sz w:val="22"/>
          <w:szCs w:val="22"/>
          <w:lang w:val="ro-RO"/>
        </w:rPr>
      </w:pPr>
      <w:r w:rsidRPr="001F1714">
        <w:rPr>
          <w:b/>
          <w:sz w:val="22"/>
          <w:szCs w:val="22"/>
          <w:lang w:val="ro-RO"/>
        </w:rPr>
        <w:t>Descrierea generală a măsurii, inclusiv a logicii de intervenție a acesteia și a contribuției la prioritățile strategiei, la domeniile de intervenție, la obiectivele transversale și a complementarității cu alte măsuri din SDL</w:t>
      </w:r>
    </w:p>
    <w:p w14:paraId="268A1FD3" w14:textId="77777777" w:rsidR="005D671D" w:rsidRPr="001F1714" w:rsidRDefault="005D671D" w:rsidP="005D671D">
      <w:pPr>
        <w:pStyle w:val="Default"/>
        <w:spacing w:line="276" w:lineRule="auto"/>
        <w:contextualSpacing/>
        <w:jc w:val="both"/>
        <w:rPr>
          <w:sz w:val="22"/>
          <w:szCs w:val="22"/>
          <w:lang w:val="ro-RO"/>
        </w:rPr>
      </w:pPr>
    </w:p>
    <w:p w14:paraId="1BF3A6D0" w14:textId="77777777" w:rsidR="005D671D" w:rsidRPr="001F1714" w:rsidRDefault="005D671D" w:rsidP="005D671D">
      <w:pPr>
        <w:pStyle w:val="Default"/>
        <w:spacing w:line="276" w:lineRule="auto"/>
        <w:ind w:firstLine="720"/>
        <w:contextualSpacing/>
        <w:jc w:val="both"/>
        <w:rPr>
          <w:sz w:val="22"/>
          <w:szCs w:val="22"/>
          <w:lang w:val="ro-RO"/>
        </w:rPr>
      </w:pPr>
      <w:r w:rsidRPr="001F1714">
        <w:rPr>
          <w:sz w:val="22"/>
          <w:szCs w:val="22"/>
          <w:lang w:val="ro-RO"/>
        </w:rPr>
        <w:t>Strategia Europa 2020 are ca principal obiectiv ”Europa 2020: O strategie europeană pentru o creștere inteligentă, durabilă și favorabilă incluziunii”.</w:t>
      </w:r>
    </w:p>
    <w:p w14:paraId="6D534623" w14:textId="77777777" w:rsidR="005D671D" w:rsidRPr="001F1714" w:rsidRDefault="005D671D" w:rsidP="005D671D">
      <w:pPr>
        <w:pStyle w:val="Default"/>
        <w:spacing w:line="276" w:lineRule="auto"/>
        <w:ind w:firstLine="720"/>
        <w:contextualSpacing/>
        <w:jc w:val="both"/>
        <w:rPr>
          <w:sz w:val="22"/>
          <w:szCs w:val="22"/>
          <w:lang w:val="ro-RO"/>
        </w:rPr>
      </w:pPr>
      <w:r w:rsidRPr="001F1714">
        <w:rPr>
          <w:sz w:val="22"/>
          <w:szCs w:val="22"/>
          <w:lang w:val="ro-RO"/>
        </w:rPr>
        <w:t>Creșterea favorabilă incluziunii atinge componenta umană a ideii de strategie sub toate aspectele de interdependență.</w:t>
      </w:r>
    </w:p>
    <w:p w14:paraId="2EB69EFB" w14:textId="77777777" w:rsidR="005D671D" w:rsidRPr="001F1714" w:rsidRDefault="005D671D" w:rsidP="005D671D">
      <w:pPr>
        <w:pStyle w:val="Default"/>
        <w:spacing w:line="276" w:lineRule="auto"/>
        <w:ind w:firstLine="720"/>
        <w:contextualSpacing/>
        <w:jc w:val="both"/>
        <w:rPr>
          <w:sz w:val="22"/>
          <w:szCs w:val="22"/>
          <w:lang w:val="ro-RO"/>
        </w:rPr>
      </w:pPr>
      <w:r w:rsidRPr="001F1714">
        <w:rPr>
          <w:sz w:val="22"/>
          <w:szCs w:val="22"/>
          <w:lang w:val="ro-RO"/>
        </w:rPr>
        <w:t>O categorie aparte în realizarea politicii europene o reprezintă diversitatea etnică și crearea unor instrumente eficiente în realizarea legăturilor interetnice pentru facilitarea fenomenului de incluziune socială.</w:t>
      </w:r>
    </w:p>
    <w:p w14:paraId="2EFDDD2D" w14:textId="77777777" w:rsidR="005D671D" w:rsidRPr="001F1714" w:rsidRDefault="005D671D" w:rsidP="005D671D">
      <w:pPr>
        <w:pStyle w:val="Default"/>
        <w:spacing w:line="276" w:lineRule="auto"/>
        <w:ind w:firstLine="720"/>
        <w:contextualSpacing/>
        <w:jc w:val="both"/>
        <w:rPr>
          <w:sz w:val="22"/>
          <w:szCs w:val="22"/>
          <w:lang w:val="ro-RO"/>
        </w:rPr>
      </w:pPr>
      <w:r w:rsidRPr="001F1714">
        <w:rPr>
          <w:sz w:val="22"/>
          <w:szCs w:val="22"/>
          <w:lang w:val="ro-RO"/>
        </w:rPr>
        <w:t>Păstrând viziunea totală a obiectivelor Politicii Agricole Comune, incluziunea populațiilor minoritare se poate realiza la nivelul fiecărei priorități/domeniu de intervenție prin aplicarea Art.7 din Reg. (Eu) 1303/2013. Totuși simpla mențiune a promovării egalității și prevenirii discriminărilor de orice fel, nu reușește să insufle adevărata forță a cuvintelor în conștiința persoanelor aflate în minoritate. Există o multitudine de factori sociali și economici care întrețin și acutizează starea unei persoane de a se afla în minoritate, blocându-i viziunea de importanță, rol sau identitate în societate. Acea stare poate fi depășită doar prin măsuri direcționate special către categoria aflată în minoritate.</w:t>
      </w:r>
    </w:p>
    <w:p w14:paraId="5C1AC097" w14:textId="77777777" w:rsidR="005D671D" w:rsidRPr="001F1714" w:rsidRDefault="005D671D" w:rsidP="005D671D">
      <w:pPr>
        <w:pStyle w:val="Default"/>
        <w:spacing w:line="276" w:lineRule="auto"/>
        <w:ind w:firstLine="720"/>
        <w:contextualSpacing/>
        <w:jc w:val="both"/>
        <w:rPr>
          <w:sz w:val="22"/>
          <w:szCs w:val="22"/>
          <w:lang w:val="ro-RO"/>
        </w:rPr>
      </w:pPr>
      <w:r w:rsidRPr="001F1714">
        <w:rPr>
          <w:sz w:val="22"/>
          <w:szCs w:val="22"/>
          <w:lang w:val="ro-RO"/>
        </w:rPr>
        <w:t>La nivelul zonei Valea Muntelui, din totalul celor 52.688 de locuitori, 46.016  sunt români, 2.855 maghiari, 1.609 romi, 70 ceangăi, iar pentru 2.121 de persoane nu au existat informații disponibile pentru stabilirea etniei. În acest context putem afirma că populațiile de etnie maghiară, romă și ceangăi reprezintă, în ordinea menționată, un procent de 5,42%, 3,05%, 0,0013% din totalul populației zonei. O situație aparte o reprezintă populația de etnie romă, unde există un risc ridicat de sărăcie, ceea ce accentuează permanent starea de excluziune socială și accentuează decalajul oportunităților față de populația majoritară.</w:t>
      </w:r>
    </w:p>
    <w:p w14:paraId="095B585F" w14:textId="77777777" w:rsidR="005D671D" w:rsidRPr="001F1714" w:rsidRDefault="005D671D" w:rsidP="005D671D">
      <w:pPr>
        <w:pStyle w:val="Default"/>
        <w:spacing w:line="276" w:lineRule="auto"/>
        <w:ind w:firstLine="720"/>
        <w:contextualSpacing/>
        <w:jc w:val="both"/>
        <w:rPr>
          <w:sz w:val="22"/>
          <w:szCs w:val="22"/>
          <w:lang w:val="ro-RO"/>
        </w:rPr>
      </w:pPr>
      <w:r w:rsidRPr="001F1714">
        <w:rPr>
          <w:sz w:val="22"/>
          <w:szCs w:val="22"/>
          <w:lang w:val="ro-RO"/>
        </w:rPr>
        <w:t xml:space="preserve">Cu toate că împreună, </w:t>
      </w:r>
      <w:proofErr w:type="spellStart"/>
      <w:r w:rsidRPr="001F1714">
        <w:rPr>
          <w:sz w:val="22"/>
          <w:szCs w:val="22"/>
          <w:lang w:val="ro-RO"/>
        </w:rPr>
        <w:t>întrega</w:t>
      </w:r>
      <w:proofErr w:type="spellEnd"/>
      <w:r w:rsidRPr="001F1714">
        <w:rPr>
          <w:sz w:val="22"/>
          <w:szCs w:val="22"/>
          <w:lang w:val="ro-RO"/>
        </w:rPr>
        <w:t xml:space="preserve"> populație minoritară totalizează 8,47% din totalul populației din Valea Muntelui, nu există o formă juridică a societății civile, cu sediu sau punct de lucru în teritoriu, cu scopul de a întreprinde activități de promovare și conservare a tradițiilor specifice. Un rol important îl au autoritățile locale, care integrează în activitățile anuale, diferite acțiuni ce integrează uneori și populația minoritară.</w:t>
      </w:r>
    </w:p>
    <w:p w14:paraId="1059DD20" w14:textId="77777777" w:rsidR="005D671D" w:rsidRPr="001F1714" w:rsidRDefault="005D671D" w:rsidP="005D671D">
      <w:pPr>
        <w:pStyle w:val="Default"/>
        <w:spacing w:line="276" w:lineRule="auto"/>
        <w:ind w:firstLine="720"/>
        <w:contextualSpacing/>
        <w:jc w:val="both"/>
        <w:rPr>
          <w:sz w:val="22"/>
          <w:szCs w:val="22"/>
          <w:lang w:val="ro-RO"/>
        </w:rPr>
      </w:pPr>
      <w:r w:rsidRPr="001F1714">
        <w:rPr>
          <w:sz w:val="22"/>
          <w:szCs w:val="22"/>
          <w:lang w:val="ro-RO"/>
        </w:rPr>
        <w:t xml:space="preserve"> Este evidentă astfel nevoia unei abordări locale integrate în vederea creșterii conștientizării valorilor culturale tradiționale păstrate de acestea către întreg teritoriul cât și a </w:t>
      </w:r>
      <w:proofErr w:type="spellStart"/>
      <w:r w:rsidRPr="001F1714">
        <w:rPr>
          <w:sz w:val="22"/>
          <w:szCs w:val="22"/>
          <w:lang w:val="ro-RO"/>
        </w:rPr>
        <w:t>calităţii</w:t>
      </w:r>
      <w:proofErr w:type="spellEnd"/>
      <w:r w:rsidRPr="001F1714">
        <w:rPr>
          <w:sz w:val="22"/>
          <w:szCs w:val="22"/>
          <w:lang w:val="ro-RO"/>
        </w:rPr>
        <w:t xml:space="preserve"> vieții populației minoritare din zonă.</w:t>
      </w:r>
    </w:p>
    <w:p w14:paraId="6284D955" w14:textId="77777777" w:rsidR="005D671D" w:rsidRPr="001F1714" w:rsidRDefault="005D671D" w:rsidP="005D671D">
      <w:pPr>
        <w:pStyle w:val="Default"/>
        <w:spacing w:line="276" w:lineRule="auto"/>
        <w:ind w:firstLine="720"/>
        <w:contextualSpacing/>
        <w:jc w:val="both"/>
        <w:rPr>
          <w:sz w:val="22"/>
          <w:szCs w:val="22"/>
          <w:lang w:val="ro-RO"/>
        </w:rPr>
      </w:pPr>
      <w:r w:rsidRPr="001F1714">
        <w:rPr>
          <w:sz w:val="22"/>
          <w:szCs w:val="22"/>
          <w:lang w:val="ro-RO"/>
        </w:rPr>
        <w:t xml:space="preserve"> </w:t>
      </w:r>
    </w:p>
    <w:p w14:paraId="1D928160" w14:textId="77777777" w:rsidR="005D671D" w:rsidRPr="001F1714" w:rsidRDefault="005D671D" w:rsidP="005D671D">
      <w:pPr>
        <w:pStyle w:val="Default"/>
        <w:spacing w:line="276" w:lineRule="auto"/>
        <w:contextualSpacing/>
        <w:jc w:val="both"/>
        <w:rPr>
          <w:sz w:val="22"/>
          <w:szCs w:val="22"/>
          <w:lang w:val="ro-RO"/>
        </w:rPr>
      </w:pPr>
      <w:r w:rsidRPr="001F1714">
        <w:rPr>
          <w:b/>
          <w:sz w:val="22"/>
          <w:szCs w:val="22"/>
          <w:lang w:val="ro-RO"/>
        </w:rPr>
        <w:t>Obiectiv de dezvoltare rurală 3:</w:t>
      </w:r>
    </w:p>
    <w:p w14:paraId="1879FE25" w14:textId="77777777" w:rsidR="005D671D" w:rsidRPr="001F1714" w:rsidRDefault="005D671D" w:rsidP="005D671D">
      <w:pPr>
        <w:pStyle w:val="CM4"/>
        <w:spacing w:line="276" w:lineRule="auto"/>
        <w:ind w:firstLine="720"/>
        <w:contextualSpacing/>
        <w:jc w:val="both"/>
        <w:rPr>
          <w:rFonts w:ascii="Trebuchet MS" w:hAnsi="Trebuchet MS" w:cs="EUAlbertina"/>
          <w:color w:val="000000"/>
          <w:sz w:val="22"/>
          <w:szCs w:val="22"/>
          <w:lang w:val="ro-RO"/>
        </w:rPr>
      </w:pPr>
      <w:r w:rsidRPr="001F1714">
        <w:rPr>
          <w:rFonts w:ascii="Trebuchet MS" w:hAnsi="Trebuchet MS" w:cs="EUAlbertina"/>
          <w:color w:val="000000"/>
          <w:sz w:val="22"/>
          <w:szCs w:val="22"/>
          <w:lang w:val="ro-RO"/>
        </w:rPr>
        <w:t>Obținerea unei dezvoltări teritoriale echilibrate a economiilor și comunităților rurale, inclusiv crearea și menținerea de locuri de muncă.</w:t>
      </w:r>
    </w:p>
    <w:p w14:paraId="1B1782BF" w14:textId="77777777" w:rsidR="005D671D" w:rsidRPr="001F1714" w:rsidRDefault="005D671D" w:rsidP="005D671D">
      <w:pPr>
        <w:pStyle w:val="Default"/>
        <w:spacing w:line="276" w:lineRule="auto"/>
        <w:contextualSpacing/>
        <w:rPr>
          <w:sz w:val="22"/>
          <w:szCs w:val="22"/>
          <w:lang w:val="ro-RO"/>
        </w:rPr>
      </w:pPr>
    </w:p>
    <w:p w14:paraId="6FFFA0CA" w14:textId="77777777" w:rsidR="005D671D" w:rsidRPr="001F1714" w:rsidRDefault="005D671D" w:rsidP="005D671D">
      <w:pPr>
        <w:spacing w:after="0"/>
        <w:contextualSpacing/>
        <w:jc w:val="both"/>
        <w:rPr>
          <w:rFonts w:ascii="Trebuchet MS" w:hAnsi="Trebuchet MS" w:cs="EUAlbertina"/>
          <w:b/>
          <w:color w:val="000000"/>
          <w:lang w:val="ro-RO"/>
        </w:rPr>
      </w:pPr>
      <w:r w:rsidRPr="001F1714">
        <w:rPr>
          <w:rFonts w:ascii="Trebuchet MS" w:hAnsi="Trebuchet MS" w:cs="EUAlbertina"/>
          <w:b/>
          <w:color w:val="000000"/>
          <w:lang w:val="ro-RO"/>
        </w:rPr>
        <w:t>Obiectiv specific al măsurii:</w:t>
      </w:r>
    </w:p>
    <w:p w14:paraId="3CC8698F" w14:textId="77777777" w:rsidR="005D671D" w:rsidRPr="001F1714" w:rsidRDefault="005D671D" w:rsidP="005D671D">
      <w:pPr>
        <w:spacing w:after="0"/>
        <w:contextualSpacing/>
        <w:jc w:val="both"/>
        <w:rPr>
          <w:rFonts w:ascii="Trebuchet MS" w:hAnsi="Trebuchet MS" w:cs="EUAlbertina"/>
          <w:b/>
          <w:color w:val="000000"/>
          <w:lang w:val="ro-RO"/>
        </w:rPr>
      </w:pPr>
    </w:p>
    <w:p w14:paraId="6F86564F" w14:textId="77777777" w:rsidR="005D671D" w:rsidRPr="001F1714" w:rsidRDefault="005D671D" w:rsidP="005D671D">
      <w:pPr>
        <w:spacing w:after="0"/>
        <w:contextualSpacing/>
        <w:jc w:val="both"/>
        <w:rPr>
          <w:rFonts w:ascii="Trebuchet MS" w:hAnsi="Trebuchet MS" w:cs="EUAlbertina"/>
          <w:color w:val="000000"/>
          <w:lang w:val="ro-RO"/>
        </w:rPr>
      </w:pPr>
      <w:r w:rsidRPr="001F1714">
        <w:rPr>
          <w:rFonts w:ascii="Trebuchet MS" w:hAnsi="Trebuchet MS" w:cs="EUAlbertina"/>
          <w:b/>
          <w:color w:val="000000"/>
          <w:lang w:val="ro-RO"/>
        </w:rPr>
        <w:tab/>
      </w:r>
      <w:r w:rsidRPr="001F1714">
        <w:rPr>
          <w:rFonts w:ascii="Trebuchet MS" w:hAnsi="Trebuchet MS" w:cs="EUAlbertina"/>
          <w:color w:val="000000"/>
          <w:lang w:val="ro-RO"/>
        </w:rPr>
        <w:t>Promovarea</w:t>
      </w:r>
      <w:r w:rsidRPr="001F1714">
        <w:rPr>
          <w:rFonts w:ascii="Trebuchet MS" w:hAnsi="Trebuchet MS" w:cs="EUAlbertina"/>
          <w:b/>
          <w:color w:val="000000"/>
          <w:lang w:val="ro-RO"/>
        </w:rPr>
        <w:t xml:space="preserve"> </w:t>
      </w:r>
      <w:r w:rsidRPr="001F1714">
        <w:rPr>
          <w:rFonts w:ascii="Trebuchet MS" w:hAnsi="Trebuchet MS" w:cs="EUAlbertina"/>
          <w:color w:val="000000"/>
          <w:lang w:val="ro-RO"/>
        </w:rPr>
        <w:t xml:space="preserve">incluziunii populației minoritare prin sprijinirea a minim o operațiune de valorificare a tradițiilor culturale specifice minorităților existente.  </w:t>
      </w:r>
    </w:p>
    <w:p w14:paraId="0FA9F9DB" w14:textId="77777777" w:rsidR="005D671D" w:rsidRPr="001F1714" w:rsidRDefault="005D671D" w:rsidP="005D671D">
      <w:pPr>
        <w:spacing w:after="0"/>
        <w:contextualSpacing/>
        <w:jc w:val="both"/>
        <w:rPr>
          <w:rFonts w:ascii="Trebuchet MS" w:hAnsi="Trebuchet MS" w:cs="EUAlbertina"/>
          <w:color w:val="000000"/>
          <w:lang w:val="ro-RO"/>
        </w:rPr>
      </w:pPr>
      <w:r w:rsidRPr="001F1714">
        <w:rPr>
          <w:rFonts w:ascii="Trebuchet MS" w:hAnsi="Trebuchet MS" w:cs="EUAlbertina"/>
          <w:b/>
          <w:color w:val="000000"/>
          <w:lang w:val="ro-RO"/>
        </w:rPr>
        <w:tab/>
      </w:r>
    </w:p>
    <w:p w14:paraId="06E3026E" w14:textId="77777777" w:rsidR="005D671D" w:rsidRPr="001F1714" w:rsidRDefault="005D671D" w:rsidP="005D671D">
      <w:pPr>
        <w:spacing w:after="0"/>
        <w:contextualSpacing/>
        <w:jc w:val="both"/>
        <w:rPr>
          <w:rFonts w:ascii="Trebuchet MS" w:hAnsi="Trebuchet MS" w:cs="EUAlbertina"/>
          <w:color w:val="000000"/>
          <w:lang w:val="ro-RO"/>
        </w:rPr>
      </w:pPr>
      <w:r w:rsidRPr="001F1714">
        <w:rPr>
          <w:rFonts w:ascii="Trebuchet MS" w:hAnsi="Trebuchet MS" w:cs="EUAlbertina"/>
          <w:color w:val="000000"/>
          <w:lang w:val="ro-RO"/>
        </w:rPr>
        <w:t>Măsura contribuie la prioritățile:</w:t>
      </w:r>
    </w:p>
    <w:p w14:paraId="4DE0EE75" w14:textId="77777777" w:rsidR="005D671D" w:rsidRPr="001F1714" w:rsidRDefault="005D671D" w:rsidP="005D671D">
      <w:pPr>
        <w:spacing w:after="0"/>
        <w:contextualSpacing/>
        <w:jc w:val="both"/>
        <w:rPr>
          <w:rFonts w:ascii="Trebuchet MS" w:hAnsi="Trebuchet MS" w:cs="EUAlbertina"/>
          <w:color w:val="000000"/>
          <w:lang w:val="ro-RO"/>
        </w:rPr>
      </w:pPr>
    </w:p>
    <w:p w14:paraId="4928D6B2" w14:textId="77777777" w:rsidR="005D671D" w:rsidRPr="001F1714" w:rsidRDefault="005D671D" w:rsidP="005D671D">
      <w:pPr>
        <w:spacing w:after="0"/>
        <w:ind w:firstLine="720"/>
        <w:contextualSpacing/>
        <w:jc w:val="both"/>
        <w:rPr>
          <w:rFonts w:ascii="Trebuchet MS" w:hAnsi="Trebuchet MS" w:cs="EUAlbertina"/>
          <w:color w:val="000000"/>
          <w:lang w:val="ro-RO"/>
        </w:rPr>
      </w:pPr>
      <w:r w:rsidRPr="001F1714">
        <w:rPr>
          <w:rFonts w:ascii="Trebuchet MS" w:hAnsi="Trebuchet MS" w:cs="EUAlbertina"/>
          <w:b/>
          <w:color w:val="000000"/>
          <w:lang w:val="ro-RO"/>
        </w:rPr>
        <w:t xml:space="preserve">P6 </w:t>
      </w:r>
      <w:r w:rsidRPr="001F1714">
        <w:rPr>
          <w:rFonts w:ascii="Trebuchet MS" w:hAnsi="Trebuchet MS" w:cs="EUAlbertina"/>
          <w:color w:val="000000"/>
          <w:lang w:val="ro-RO"/>
        </w:rPr>
        <w:t>Promovarea incluziunii sociale, a reducerii sărăciei și a dezvoltării economice în zonele rurale</w:t>
      </w:r>
    </w:p>
    <w:p w14:paraId="3EC13C7C" w14:textId="77777777" w:rsidR="005D671D" w:rsidRPr="001F1714" w:rsidRDefault="005D671D" w:rsidP="005D671D">
      <w:pPr>
        <w:spacing w:after="0"/>
        <w:ind w:firstLine="720"/>
        <w:contextualSpacing/>
        <w:jc w:val="both"/>
        <w:rPr>
          <w:rFonts w:ascii="Trebuchet MS" w:hAnsi="Trebuchet MS" w:cs="EUAlbertina"/>
          <w:color w:val="000000"/>
          <w:lang w:val="ro-RO"/>
        </w:rPr>
      </w:pPr>
    </w:p>
    <w:p w14:paraId="163A4860" w14:textId="77777777" w:rsidR="005D671D" w:rsidRPr="001F1714" w:rsidRDefault="005D671D" w:rsidP="005D671D">
      <w:pPr>
        <w:spacing w:after="0"/>
        <w:contextualSpacing/>
        <w:jc w:val="center"/>
        <w:rPr>
          <w:rFonts w:ascii="Trebuchet MS" w:hAnsi="Trebuchet MS" w:cs="EUAlbertina"/>
          <w:color w:val="000000"/>
          <w:lang w:val="ro-RO"/>
        </w:rPr>
      </w:pPr>
      <w:r w:rsidRPr="001F1714">
        <w:rPr>
          <w:rFonts w:ascii="Trebuchet MS" w:hAnsi="Trebuchet MS" w:cs="EUAlbertina"/>
          <w:color w:val="000000"/>
          <w:bdr w:val="single" w:sz="4" w:space="0" w:color="auto"/>
          <w:lang w:val="ro-RO"/>
        </w:rPr>
        <w:t xml:space="preserve">Măsura corespunde obiectivelor </w:t>
      </w:r>
      <w:r w:rsidRPr="001F1714">
        <w:rPr>
          <w:rFonts w:ascii="Trebuchet MS" w:hAnsi="Trebuchet MS" w:cs="EUAlbertina"/>
          <w:b/>
          <w:color w:val="000000"/>
          <w:bdr w:val="single" w:sz="4" w:space="0" w:color="auto"/>
          <w:lang w:val="ro-RO"/>
        </w:rPr>
        <w:t>Art. 20</w:t>
      </w:r>
      <w:r w:rsidRPr="001F1714">
        <w:rPr>
          <w:rFonts w:ascii="Trebuchet MS" w:hAnsi="Trebuchet MS" w:cs="EUAlbertina"/>
          <w:color w:val="000000"/>
          <w:bdr w:val="single" w:sz="4" w:space="0" w:color="auto"/>
          <w:lang w:val="ro-RO"/>
        </w:rPr>
        <w:t xml:space="preserve"> din </w:t>
      </w:r>
      <w:proofErr w:type="spellStart"/>
      <w:r w:rsidRPr="001F1714">
        <w:rPr>
          <w:rFonts w:ascii="Trebuchet MS" w:hAnsi="Trebuchet MS" w:cs="EUAlbertina"/>
          <w:color w:val="000000"/>
          <w:bdr w:val="single" w:sz="4" w:space="0" w:color="auto"/>
          <w:lang w:val="ro-RO"/>
        </w:rPr>
        <w:t>Reg</w:t>
      </w:r>
      <w:proofErr w:type="spellEnd"/>
      <w:r w:rsidRPr="001F1714">
        <w:rPr>
          <w:rFonts w:ascii="Trebuchet MS" w:hAnsi="Trebuchet MS" w:cs="EUAlbertina"/>
          <w:color w:val="000000"/>
          <w:bdr w:val="single" w:sz="4" w:space="0" w:color="auto"/>
          <w:lang w:val="ro-RO"/>
        </w:rPr>
        <w:t xml:space="preserve"> (UE) nr. 1305/2013.</w:t>
      </w:r>
    </w:p>
    <w:p w14:paraId="54F750DB" w14:textId="77777777" w:rsidR="005D671D" w:rsidRPr="001F1714" w:rsidRDefault="005D671D" w:rsidP="005D671D">
      <w:pPr>
        <w:spacing w:after="0"/>
        <w:contextualSpacing/>
        <w:jc w:val="both"/>
        <w:rPr>
          <w:rFonts w:ascii="Trebuchet MS" w:hAnsi="Trebuchet MS" w:cs="EUAlbertina"/>
          <w:color w:val="000000"/>
          <w:lang w:val="ro-RO"/>
        </w:rPr>
      </w:pPr>
    </w:p>
    <w:p w14:paraId="2EE5D46D" w14:textId="77777777" w:rsidR="005D671D" w:rsidRPr="001F1714" w:rsidRDefault="005D671D" w:rsidP="005D671D">
      <w:pPr>
        <w:spacing w:after="0"/>
        <w:contextualSpacing/>
        <w:jc w:val="both"/>
        <w:rPr>
          <w:rFonts w:ascii="Trebuchet MS" w:hAnsi="Trebuchet MS" w:cs="EUAlbertina"/>
          <w:color w:val="000000"/>
          <w:lang w:val="ro-RO"/>
        </w:rPr>
      </w:pPr>
      <w:r w:rsidRPr="001F1714">
        <w:rPr>
          <w:rFonts w:ascii="Trebuchet MS" w:hAnsi="Trebuchet MS" w:cs="EUAlbertina"/>
          <w:color w:val="000000"/>
          <w:lang w:val="ro-RO"/>
        </w:rPr>
        <w:t>Măsura contribuie la Domeniul de intervenție:</w:t>
      </w:r>
    </w:p>
    <w:p w14:paraId="42131E88" w14:textId="77777777" w:rsidR="005D671D" w:rsidRPr="001F1714" w:rsidRDefault="005D671D" w:rsidP="005D671D">
      <w:pPr>
        <w:spacing w:after="0"/>
        <w:ind w:left="720"/>
        <w:contextualSpacing/>
        <w:jc w:val="both"/>
        <w:rPr>
          <w:rFonts w:ascii="Trebuchet MS" w:hAnsi="Trebuchet MS" w:cs="EUAlbertina"/>
          <w:color w:val="000000"/>
          <w:lang w:val="ro-RO"/>
        </w:rPr>
      </w:pPr>
      <w:r w:rsidRPr="001F1714">
        <w:rPr>
          <w:rFonts w:ascii="Trebuchet MS" w:hAnsi="Trebuchet MS" w:cs="EUAlbertina"/>
          <w:b/>
          <w:color w:val="000000"/>
          <w:lang w:val="ro-RO"/>
        </w:rPr>
        <w:t>6B</w:t>
      </w:r>
      <w:r w:rsidRPr="001F1714">
        <w:rPr>
          <w:rFonts w:ascii="Trebuchet MS" w:hAnsi="Trebuchet MS" w:cs="EUAlbertina"/>
          <w:color w:val="000000"/>
          <w:lang w:val="ro-RO"/>
        </w:rPr>
        <w:t xml:space="preserve"> Încurajarea dezvoltării locale în zonele rurale</w:t>
      </w:r>
    </w:p>
    <w:p w14:paraId="72872570" w14:textId="77777777" w:rsidR="005D671D" w:rsidRPr="001F1714" w:rsidRDefault="005D671D" w:rsidP="005D671D">
      <w:pPr>
        <w:spacing w:after="0"/>
        <w:ind w:left="720"/>
        <w:contextualSpacing/>
        <w:jc w:val="both"/>
        <w:rPr>
          <w:rFonts w:ascii="Trebuchet MS" w:hAnsi="Trebuchet MS" w:cs="EUAlbertina"/>
          <w:color w:val="000000"/>
          <w:lang w:val="ro-RO"/>
        </w:rPr>
      </w:pPr>
    </w:p>
    <w:p w14:paraId="45B43851" w14:textId="77777777" w:rsidR="005D671D" w:rsidRPr="001F1714" w:rsidRDefault="005D671D" w:rsidP="005D671D">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Măsura contribuie la obiectivele transversale ale Reg. (UE) nr. 1305/2013: </w:t>
      </w:r>
      <w:r w:rsidRPr="001F1714">
        <w:rPr>
          <w:rFonts w:ascii="Trebuchet MS" w:hAnsi="Trebuchet MS" w:cs="Trebuchet MS"/>
          <w:b/>
          <w:color w:val="000000"/>
          <w:lang w:val="ro-RO"/>
        </w:rPr>
        <w:t>Inovare</w:t>
      </w:r>
    </w:p>
    <w:p w14:paraId="2DE1545E" w14:textId="77777777" w:rsidR="005D671D" w:rsidRPr="001F1714" w:rsidRDefault="005D671D" w:rsidP="005D671D">
      <w:pPr>
        <w:pStyle w:val="Default"/>
        <w:spacing w:line="276" w:lineRule="auto"/>
        <w:contextualSpacing/>
        <w:jc w:val="both"/>
        <w:rPr>
          <w:sz w:val="22"/>
          <w:szCs w:val="22"/>
          <w:lang w:val="ro-RO"/>
        </w:rPr>
      </w:pPr>
    </w:p>
    <w:p w14:paraId="386E64ED" w14:textId="77777777" w:rsidR="005D671D" w:rsidRPr="001F1714" w:rsidRDefault="005D671D" w:rsidP="005D671D">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Complementaritatea cu alte măsuri din SDL: -</w:t>
      </w:r>
    </w:p>
    <w:p w14:paraId="7E22BC93" w14:textId="77777777" w:rsidR="005D671D" w:rsidRPr="001F1714" w:rsidRDefault="005D671D" w:rsidP="005D671D">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Sinergia cu alte măsuri din SDL:  </w:t>
      </w:r>
      <w:r w:rsidRPr="001F1714">
        <w:rPr>
          <w:rFonts w:ascii="Trebuchet MS" w:hAnsi="Trebuchet MS" w:cs="Trebuchet MS"/>
          <w:b/>
          <w:color w:val="000000"/>
          <w:lang w:val="ro-RO"/>
        </w:rPr>
        <w:t>M6/6A, M7/6A,</w:t>
      </w:r>
      <w:r w:rsidRPr="001F1714">
        <w:rPr>
          <w:rFonts w:ascii="Trebuchet MS" w:hAnsi="Trebuchet MS" w:cs="Trebuchet MS"/>
          <w:color w:val="000000"/>
          <w:lang w:val="ro-RO"/>
        </w:rPr>
        <w:t xml:space="preserve"> </w:t>
      </w:r>
      <w:r w:rsidRPr="001F1714">
        <w:rPr>
          <w:rFonts w:ascii="Trebuchet MS" w:hAnsi="Trebuchet MS" w:cs="Trebuchet MS"/>
          <w:b/>
          <w:color w:val="000000"/>
          <w:lang w:val="ro-RO"/>
        </w:rPr>
        <w:t>M8/6B, M9/6B, M11/6B</w:t>
      </w:r>
    </w:p>
    <w:p w14:paraId="15A9437F" w14:textId="77777777" w:rsidR="005D671D" w:rsidRPr="001F1714" w:rsidRDefault="005D671D" w:rsidP="005D671D">
      <w:pPr>
        <w:pStyle w:val="Default"/>
        <w:spacing w:line="276" w:lineRule="auto"/>
        <w:contextualSpacing/>
        <w:jc w:val="both"/>
        <w:rPr>
          <w:sz w:val="22"/>
          <w:szCs w:val="22"/>
          <w:lang w:val="ro-RO"/>
        </w:rPr>
      </w:pPr>
    </w:p>
    <w:p w14:paraId="198F2ECA" w14:textId="77777777" w:rsidR="005D671D" w:rsidRPr="001F1714" w:rsidRDefault="005D671D" w:rsidP="005D671D">
      <w:pPr>
        <w:pStyle w:val="Default"/>
        <w:numPr>
          <w:ilvl w:val="0"/>
          <w:numId w:val="8"/>
        </w:numPr>
        <w:spacing w:line="276" w:lineRule="auto"/>
        <w:contextualSpacing/>
        <w:jc w:val="both"/>
        <w:rPr>
          <w:b/>
          <w:sz w:val="22"/>
          <w:szCs w:val="22"/>
          <w:lang w:val="ro-RO"/>
        </w:rPr>
      </w:pPr>
      <w:r w:rsidRPr="001F1714">
        <w:rPr>
          <w:b/>
          <w:sz w:val="22"/>
          <w:szCs w:val="22"/>
          <w:lang w:val="ro-RO"/>
        </w:rPr>
        <w:t xml:space="preserve">Valoarea adăugată a măsurii </w:t>
      </w:r>
    </w:p>
    <w:p w14:paraId="2502B215" w14:textId="77777777" w:rsidR="005D671D" w:rsidRPr="001F1714" w:rsidRDefault="005D671D" w:rsidP="005D671D">
      <w:pPr>
        <w:autoSpaceDE w:val="0"/>
        <w:autoSpaceDN w:val="0"/>
        <w:adjustRightInd w:val="0"/>
        <w:spacing w:after="0"/>
        <w:ind w:firstLine="720"/>
        <w:contextualSpacing/>
        <w:jc w:val="both"/>
        <w:rPr>
          <w:rFonts w:ascii="Trebuchet MS" w:hAnsi="Trebuchet MS"/>
          <w:lang w:val="ro-RO"/>
        </w:rPr>
      </w:pPr>
    </w:p>
    <w:p w14:paraId="73769A08" w14:textId="77777777" w:rsidR="005D671D" w:rsidRPr="001F1714" w:rsidRDefault="005D671D" w:rsidP="005D671D">
      <w:pPr>
        <w:autoSpaceDE w:val="0"/>
        <w:autoSpaceDN w:val="0"/>
        <w:adjustRightInd w:val="0"/>
        <w:spacing w:after="0"/>
        <w:ind w:firstLine="720"/>
        <w:contextualSpacing/>
        <w:jc w:val="both"/>
        <w:rPr>
          <w:rFonts w:ascii="Trebuchet MS" w:hAnsi="Trebuchet MS"/>
          <w:lang w:val="ro-RO"/>
        </w:rPr>
      </w:pPr>
      <w:r w:rsidRPr="001F1714">
        <w:rPr>
          <w:rFonts w:ascii="Trebuchet MS" w:hAnsi="Trebuchet MS"/>
          <w:lang w:val="ro-RO"/>
        </w:rPr>
        <w:t>Atenția acordată unei astfel de operațiuni este în totalitate nouă la nivelul teritoriului. Până la acest moment nu au existat operațiuni dedicate unei minorități, prin care acestea să-și poată organiza activități de ident</w:t>
      </w:r>
      <w:r>
        <w:rPr>
          <w:rFonts w:ascii="Trebuchet MS" w:hAnsi="Trebuchet MS"/>
          <w:lang w:val="ro-RO"/>
        </w:rPr>
        <w:t>ificare clară a tradițiilor ce le</w:t>
      </w:r>
      <w:r w:rsidRPr="001F1714">
        <w:rPr>
          <w:rFonts w:ascii="Trebuchet MS" w:hAnsi="Trebuchet MS"/>
          <w:lang w:val="ro-RO"/>
        </w:rPr>
        <w:t xml:space="preserve"> definesc și care le întăresc sentimentul de a reprezenta etnia din care fac parte.</w:t>
      </w:r>
    </w:p>
    <w:p w14:paraId="28000CE9" w14:textId="77777777" w:rsidR="005D671D" w:rsidRPr="001F1714" w:rsidRDefault="005D671D" w:rsidP="005D671D">
      <w:pPr>
        <w:autoSpaceDE w:val="0"/>
        <w:autoSpaceDN w:val="0"/>
        <w:adjustRightInd w:val="0"/>
        <w:spacing w:after="0"/>
        <w:ind w:firstLine="720"/>
        <w:contextualSpacing/>
        <w:jc w:val="both"/>
        <w:rPr>
          <w:rFonts w:ascii="Trebuchet MS" w:hAnsi="Trebuchet MS"/>
          <w:lang w:val="ro-RO"/>
        </w:rPr>
      </w:pPr>
      <w:r w:rsidRPr="001F1714">
        <w:rPr>
          <w:rFonts w:ascii="Trebuchet MS" w:hAnsi="Trebuchet MS"/>
          <w:lang w:val="ro-RO"/>
        </w:rPr>
        <w:t>Prin realizarea unei măsuri dedicate minorităților, va exista posibilitatea concentrării atenției populației majoritare asupra rezultatelor atinse de activitatea minoritară, dar și generarea sentimentului de importanță și apartenență locală pentru minoritățile implicate, contribuind direct la implementarea conceptului de incluziune.</w:t>
      </w:r>
    </w:p>
    <w:p w14:paraId="24FBFE9E" w14:textId="77777777" w:rsidR="005D671D" w:rsidRPr="001F1714" w:rsidRDefault="005D671D" w:rsidP="005D671D">
      <w:pPr>
        <w:autoSpaceDE w:val="0"/>
        <w:autoSpaceDN w:val="0"/>
        <w:adjustRightInd w:val="0"/>
        <w:spacing w:after="0"/>
        <w:ind w:firstLine="720"/>
        <w:contextualSpacing/>
        <w:jc w:val="both"/>
        <w:rPr>
          <w:rFonts w:ascii="Trebuchet MS" w:hAnsi="Trebuchet MS"/>
          <w:lang w:val="ro-RO"/>
        </w:rPr>
      </w:pPr>
      <w:r w:rsidRPr="001F1714">
        <w:rPr>
          <w:rFonts w:ascii="Trebuchet MS" w:hAnsi="Trebuchet MS"/>
          <w:lang w:val="ro-RO"/>
        </w:rPr>
        <w:t xml:space="preserve">Specificul zonei poate fi astfel mai bine evidențiat și va ajuta totodată la întărirea aspectului de diversitate  culturală locală.          </w:t>
      </w:r>
    </w:p>
    <w:p w14:paraId="7263C12C" w14:textId="77777777" w:rsidR="005D671D" w:rsidRPr="001F1714" w:rsidRDefault="005D671D" w:rsidP="005D671D">
      <w:pPr>
        <w:pStyle w:val="ListParagraph"/>
        <w:autoSpaceDE w:val="0"/>
        <w:autoSpaceDN w:val="0"/>
        <w:adjustRightInd w:val="0"/>
        <w:spacing w:after="0"/>
        <w:ind w:left="0"/>
        <w:jc w:val="both"/>
        <w:rPr>
          <w:rFonts w:ascii="Trebuchet MS" w:hAnsi="Trebuchet MS"/>
          <w:b/>
          <w:lang w:val="ro-RO"/>
        </w:rPr>
      </w:pPr>
    </w:p>
    <w:p w14:paraId="77F6A3A6" w14:textId="77777777" w:rsidR="005D671D" w:rsidRPr="001F1714" w:rsidRDefault="005D671D" w:rsidP="005D671D">
      <w:pPr>
        <w:pStyle w:val="ListParagraph"/>
        <w:numPr>
          <w:ilvl w:val="0"/>
          <w:numId w:val="8"/>
        </w:numPr>
        <w:autoSpaceDE w:val="0"/>
        <w:autoSpaceDN w:val="0"/>
        <w:adjustRightInd w:val="0"/>
        <w:spacing w:after="0"/>
        <w:jc w:val="both"/>
        <w:rPr>
          <w:rFonts w:ascii="Trebuchet MS" w:hAnsi="Trebuchet MS"/>
          <w:b/>
          <w:lang w:val="ro-RO"/>
        </w:rPr>
      </w:pPr>
      <w:r w:rsidRPr="001F1714">
        <w:rPr>
          <w:rFonts w:ascii="Trebuchet MS" w:hAnsi="Trebuchet MS"/>
          <w:b/>
          <w:lang w:val="ro-RO"/>
        </w:rPr>
        <w:t>Trimiteri la alte acte legislative</w:t>
      </w:r>
    </w:p>
    <w:p w14:paraId="4BF12272" w14:textId="77777777" w:rsidR="005D671D" w:rsidRPr="001F1714" w:rsidRDefault="005D671D" w:rsidP="005D671D">
      <w:pPr>
        <w:autoSpaceDE w:val="0"/>
        <w:autoSpaceDN w:val="0"/>
        <w:adjustRightInd w:val="0"/>
        <w:spacing w:after="0"/>
        <w:contextualSpacing/>
        <w:jc w:val="both"/>
        <w:rPr>
          <w:rFonts w:ascii="Trebuchet MS" w:hAnsi="Trebuchet MS"/>
          <w:lang w:val="ro-RO"/>
        </w:rPr>
      </w:pPr>
    </w:p>
    <w:p w14:paraId="7CC35517" w14:textId="77777777" w:rsidR="005D671D" w:rsidRPr="001F1714" w:rsidRDefault="005D671D" w:rsidP="005D671D">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Legea 215/2011 a administrației publice locale;</w:t>
      </w:r>
    </w:p>
    <w:p w14:paraId="6CA43FD9" w14:textId="77777777" w:rsidR="005D671D" w:rsidRPr="001F1714" w:rsidRDefault="005D671D" w:rsidP="005D671D">
      <w:pPr>
        <w:numPr>
          <w:ilvl w:val="0"/>
          <w:numId w:val="2"/>
        </w:numPr>
        <w:autoSpaceDE w:val="0"/>
        <w:autoSpaceDN w:val="0"/>
        <w:adjustRightInd w:val="0"/>
        <w:spacing w:after="0"/>
        <w:contextualSpacing/>
        <w:jc w:val="both"/>
        <w:rPr>
          <w:rFonts w:ascii="Trebuchet MS" w:hAnsi="Trebuchet MS"/>
          <w:color w:val="000000"/>
          <w:lang w:val="ro-RO"/>
        </w:rPr>
      </w:pPr>
      <w:proofErr w:type="spellStart"/>
      <w:r w:rsidRPr="001F1714">
        <w:rPr>
          <w:rFonts w:ascii="Trebuchet MS" w:hAnsi="Trebuchet MS"/>
          <w:color w:val="000000"/>
          <w:lang w:val="ro-RO"/>
        </w:rPr>
        <w:t>Ordonanţa</w:t>
      </w:r>
      <w:proofErr w:type="spellEnd"/>
      <w:r w:rsidRPr="001F1714">
        <w:rPr>
          <w:rFonts w:ascii="Trebuchet MS" w:hAnsi="Trebuchet MS"/>
          <w:color w:val="000000"/>
          <w:lang w:val="ro-RO"/>
        </w:rPr>
        <w:t xml:space="preserve"> de Guvern nr. 26 /2000 cu privire la asociații și fundații</w:t>
      </w:r>
    </w:p>
    <w:p w14:paraId="743268A2" w14:textId="77777777" w:rsidR="005D671D" w:rsidRPr="001F1714" w:rsidRDefault="005D671D" w:rsidP="005D671D">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Legea nr. 30/1994 privind ratificarea Convenției pentru apărarea drepturilor omului și a libertăților fundamentale și a protocoalelor adiționale la aceasta convenție;</w:t>
      </w:r>
    </w:p>
    <w:p w14:paraId="4CE4F1FB" w14:textId="77777777" w:rsidR="005D671D" w:rsidRPr="001F1714" w:rsidRDefault="005D671D" w:rsidP="005D671D">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 xml:space="preserve">Legea nr. 33/1995 privind ratificarea </w:t>
      </w:r>
      <w:proofErr w:type="spellStart"/>
      <w:r w:rsidRPr="001F1714">
        <w:rPr>
          <w:rFonts w:ascii="Trebuchet MS" w:hAnsi="Trebuchet MS"/>
          <w:color w:val="000000"/>
          <w:lang w:val="ro-RO"/>
        </w:rPr>
        <w:t>Convenţiei</w:t>
      </w:r>
      <w:proofErr w:type="spellEnd"/>
      <w:r w:rsidRPr="001F1714">
        <w:rPr>
          <w:rFonts w:ascii="Trebuchet MS" w:hAnsi="Trebuchet MS"/>
          <w:color w:val="000000"/>
          <w:lang w:val="ro-RO"/>
        </w:rPr>
        <w:t xml:space="preserve">-cadru pentru </w:t>
      </w:r>
      <w:proofErr w:type="spellStart"/>
      <w:r w:rsidRPr="001F1714">
        <w:rPr>
          <w:rFonts w:ascii="Trebuchet MS" w:hAnsi="Trebuchet MS"/>
          <w:color w:val="000000"/>
          <w:lang w:val="ro-RO"/>
        </w:rPr>
        <w:t>protecţia</w:t>
      </w:r>
      <w:proofErr w:type="spellEnd"/>
      <w:r w:rsidRPr="001F1714">
        <w:rPr>
          <w:rFonts w:ascii="Trebuchet MS" w:hAnsi="Trebuchet MS"/>
          <w:color w:val="000000"/>
          <w:lang w:val="ro-RO"/>
        </w:rPr>
        <w:t xml:space="preserve"> </w:t>
      </w:r>
      <w:proofErr w:type="spellStart"/>
      <w:r w:rsidRPr="001F1714">
        <w:rPr>
          <w:rFonts w:ascii="Trebuchet MS" w:hAnsi="Trebuchet MS"/>
          <w:color w:val="000000"/>
          <w:lang w:val="ro-RO"/>
        </w:rPr>
        <w:t>minorităţilor</w:t>
      </w:r>
      <w:proofErr w:type="spellEnd"/>
      <w:r w:rsidRPr="001F1714">
        <w:rPr>
          <w:rFonts w:ascii="Trebuchet MS" w:hAnsi="Trebuchet MS"/>
          <w:color w:val="000000"/>
          <w:lang w:val="ro-RO"/>
        </w:rPr>
        <w:t xml:space="preserve"> </w:t>
      </w:r>
      <w:proofErr w:type="spellStart"/>
      <w:r w:rsidRPr="001F1714">
        <w:rPr>
          <w:rFonts w:ascii="Trebuchet MS" w:hAnsi="Trebuchet MS"/>
          <w:color w:val="000000"/>
          <w:lang w:val="ro-RO"/>
        </w:rPr>
        <w:t>naţionale</w:t>
      </w:r>
      <w:proofErr w:type="spellEnd"/>
      <w:r w:rsidRPr="001F1714">
        <w:rPr>
          <w:rFonts w:ascii="Trebuchet MS" w:hAnsi="Trebuchet MS"/>
          <w:color w:val="000000"/>
          <w:lang w:val="ro-RO"/>
        </w:rPr>
        <w:t>, încheiată la Strasbourg la 1 februarie 1995</w:t>
      </w:r>
    </w:p>
    <w:p w14:paraId="06241004" w14:textId="77777777" w:rsidR="005D671D" w:rsidRPr="001F1714" w:rsidRDefault="005D671D" w:rsidP="005D671D">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lastRenderedPageBreak/>
        <w:t xml:space="preserve">Directiva Consiliului Uniunii Europene nr. 2000/43/CE din 29 iunie 2000 de punere în aplicare a principiului </w:t>
      </w:r>
      <w:proofErr w:type="spellStart"/>
      <w:r w:rsidRPr="001F1714">
        <w:rPr>
          <w:rFonts w:ascii="Trebuchet MS" w:hAnsi="Trebuchet MS"/>
          <w:color w:val="000000"/>
          <w:lang w:val="ro-RO"/>
        </w:rPr>
        <w:t>egalităţii</w:t>
      </w:r>
      <w:proofErr w:type="spellEnd"/>
      <w:r w:rsidRPr="001F1714">
        <w:rPr>
          <w:rFonts w:ascii="Trebuchet MS" w:hAnsi="Trebuchet MS"/>
          <w:color w:val="000000"/>
          <w:lang w:val="ro-RO"/>
        </w:rPr>
        <w:t xml:space="preserve"> de tratament între persoane, fără deosebire de rasă sau origine etnică;</w:t>
      </w:r>
    </w:p>
    <w:p w14:paraId="30871729" w14:textId="77777777" w:rsidR="005D671D" w:rsidRPr="001F1714" w:rsidRDefault="005D671D" w:rsidP="005D671D">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(UE) Nr. 1336/2013 de modificare a Directivelor 2004/17/CE, 2004/18/CE și 2009/81/CE ale Parlamentului European și ale Consiliului în ceea ce privește pragurile de aplicare pentru procedurile de atribuire a contractelor de achiziții</w:t>
      </w:r>
    </w:p>
    <w:p w14:paraId="49905217" w14:textId="77777777" w:rsidR="005D671D" w:rsidRPr="001F1714" w:rsidRDefault="005D671D" w:rsidP="005D671D">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(UE) Nr. 1306/2013 privind finanțarea, gestionarea și monitorizarea politicii agricole comune</w:t>
      </w:r>
    </w:p>
    <w:p w14:paraId="40AA2029" w14:textId="77777777" w:rsidR="005D671D" w:rsidRPr="001F1714" w:rsidRDefault="005D671D" w:rsidP="005D671D">
      <w:pPr>
        <w:numPr>
          <w:ilvl w:val="0"/>
          <w:numId w:val="2"/>
        </w:numPr>
        <w:autoSpaceDE w:val="0"/>
        <w:autoSpaceDN w:val="0"/>
        <w:adjustRightInd w:val="0"/>
        <w:spacing w:after="0"/>
        <w:contextualSpacing/>
        <w:jc w:val="both"/>
        <w:rPr>
          <w:rFonts w:ascii="Trebuchet MS" w:hAnsi="Trebuchet MS"/>
          <w:color w:val="000000"/>
          <w:lang w:val="ro-RO"/>
        </w:rPr>
      </w:pPr>
      <w:proofErr w:type="spellStart"/>
      <w:r w:rsidRPr="001F1714">
        <w:rPr>
          <w:rFonts w:ascii="Trebuchet MS" w:hAnsi="Trebuchet MS"/>
          <w:color w:val="000000"/>
          <w:lang w:val="ro-RO"/>
        </w:rPr>
        <w:t>Ordonanţa</w:t>
      </w:r>
      <w:proofErr w:type="spellEnd"/>
      <w:r w:rsidRPr="001F1714">
        <w:rPr>
          <w:rFonts w:ascii="Trebuchet MS" w:hAnsi="Trebuchet MS"/>
          <w:color w:val="000000"/>
          <w:lang w:val="ro-RO"/>
        </w:rPr>
        <w:t xml:space="preserve"> de </w:t>
      </w:r>
      <w:proofErr w:type="spellStart"/>
      <w:r w:rsidRPr="001F1714">
        <w:rPr>
          <w:rFonts w:ascii="Trebuchet MS" w:hAnsi="Trebuchet MS"/>
          <w:color w:val="000000"/>
          <w:lang w:val="ro-RO"/>
        </w:rPr>
        <w:t>Urgenţă</w:t>
      </w:r>
      <w:proofErr w:type="spellEnd"/>
      <w:r w:rsidRPr="001F1714">
        <w:rPr>
          <w:rFonts w:ascii="Trebuchet MS" w:hAnsi="Trebuchet MS"/>
          <w:color w:val="000000"/>
          <w:lang w:val="ro-RO"/>
        </w:rPr>
        <w:t xml:space="preserve"> a Guvernului (OUG)  Nr. 34 /2006 privind atribuirea contractelor de </w:t>
      </w:r>
      <w:proofErr w:type="spellStart"/>
      <w:r w:rsidRPr="001F1714">
        <w:rPr>
          <w:rFonts w:ascii="Trebuchet MS" w:hAnsi="Trebuchet MS"/>
          <w:color w:val="000000"/>
          <w:lang w:val="ro-RO"/>
        </w:rPr>
        <w:t>achiziţie</w:t>
      </w:r>
      <w:proofErr w:type="spellEnd"/>
      <w:r w:rsidRPr="001F1714">
        <w:rPr>
          <w:rFonts w:ascii="Trebuchet MS" w:hAnsi="Trebuchet MS"/>
          <w:color w:val="000000"/>
          <w:lang w:val="ro-RO"/>
        </w:rPr>
        <w:t xml:space="preserve"> publică, a contractelor de concesiune de lucrări publice </w:t>
      </w:r>
      <w:proofErr w:type="spellStart"/>
      <w:r w:rsidRPr="001F1714">
        <w:rPr>
          <w:rFonts w:ascii="Trebuchet MS" w:hAnsi="Trebuchet MS"/>
          <w:color w:val="000000"/>
          <w:lang w:val="ro-RO"/>
        </w:rPr>
        <w:t>şi</w:t>
      </w:r>
      <w:proofErr w:type="spellEnd"/>
      <w:r w:rsidRPr="001F1714">
        <w:rPr>
          <w:rFonts w:ascii="Trebuchet MS" w:hAnsi="Trebuchet MS"/>
          <w:color w:val="000000"/>
          <w:lang w:val="ro-RO"/>
        </w:rPr>
        <w:t xml:space="preserve"> a contractelor de concesiune de servicii cu modificările și completările ulterioare;</w:t>
      </w:r>
    </w:p>
    <w:p w14:paraId="59A09CA2" w14:textId="77777777" w:rsidR="005D671D" w:rsidRPr="001F1714" w:rsidRDefault="005D671D" w:rsidP="005D671D">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 xml:space="preserve">Hotărârea de Guvern (HG) Nr. 925/2006 pentru aprobarea normelor de aplicare a prevederilor referitoare la atribuirea contractelor de </w:t>
      </w:r>
      <w:proofErr w:type="spellStart"/>
      <w:r w:rsidRPr="001F1714">
        <w:rPr>
          <w:rFonts w:ascii="Trebuchet MS" w:hAnsi="Trebuchet MS"/>
          <w:color w:val="000000"/>
          <w:lang w:val="ro-RO"/>
        </w:rPr>
        <w:t>achiziţie</w:t>
      </w:r>
      <w:proofErr w:type="spellEnd"/>
      <w:r w:rsidRPr="001F1714">
        <w:rPr>
          <w:rFonts w:ascii="Trebuchet MS" w:hAnsi="Trebuchet MS"/>
          <w:color w:val="000000"/>
          <w:lang w:val="ro-RO"/>
        </w:rPr>
        <w:t xml:space="preserve"> publică din </w:t>
      </w:r>
      <w:proofErr w:type="spellStart"/>
      <w:r w:rsidRPr="001F1714">
        <w:rPr>
          <w:rFonts w:ascii="Trebuchet MS" w:hAnsi="Trebuchet MS"/>
          <w:color w:val="000000"/>
          <w:lang w:val="ro-RO"/>
        </w:rPr>
        <w:t>Ordonanţa</w:t>
      </w:r>
      <w:proofErr w:type="spellEnd"/>
      <w:r w:rsidRPr="001F1714">
        <w:rPr>
          <w:rFonts w:ascii="Trebuchet MS" w:hAnsi="Trebuchet MS"/>
          <w:color w:val="000000"/>
          <w:lang w:val="ro-RO"/>
        </w:rPr>
        <w:t xml:space="preserve"> de </w:t>
      </w:r>
      <w:proofErr w:type="spellStart"/>
      <w:r w:rsidRPr="001F1714">
        <w:rPr>
          <w:rFonts w:ascii="Trebuchet MS" w:hAnsi="Trebuchet MS"/>
          <w:color w:val="000000"/>
          <w:lang w:val="ro-RO"/>
        </w:rPr>
        <w:t>urgenţă</w:t>
      </w:r>
      <w:proofErr w:type="spellEnd"/>
      <w:r w:rsidRPr="001F1714">
        <w:rPr>
          <w:rFonts w:ascii="Trebuchet MS" w:hAnsi="Trebuchet MS"/>
          <w:color w:val="000000"/>
          <w:lang w:val="ro-RO"/>
        </w:rPr>
        <w:t xml:space="preserve"> a Guvernului nr. 34/2006 privind atribuirea contractelor de </w:t>
      </w:r>
      <w:proofErr w:type="spellStart"/>
      <w:r w:rsidRPr="001F1714">
        <w:rPr>
          <w:rFonts w:ascii="Trebuchet MS" w:hAnsi="Trebuchet MS"/>
          <w:color w:val="000000"/>
          <w:lang w:val="ro-RO"/>
        </w:rPr>
        <w:t>achiziţie</w:t>
      </w:r>
      <w:proofErr w:type="spellEnd"/>
      <w:r w:rsidRPr="001F1714">
        <w:rPr>
          <w:rFonts w:ascii="Trebuchet MS" w:hAnsi="Trebuchet MS"/>
          <w:color w:val="000000"/>
          <w:lang w:val="ro-RO"/>
        </w:rPr>
        <w:t xml:space="preserve"> publică, a contractelor de concesiune de lucrări publice </w:t>
      </w:r>
      <w:proofErr w:type="spellStart"/>
      <w:r w:rsidRPr="001F1714">
        <w:rPr>
          <w:rFonts w:ascii="Trebuchet MS" w:hAnsi="Trebuchet MS"/>
          <w:color w:val="000000"/>
          <w:lang w:val="ro-RO"/>
        </w:rPr>
        <w:t>şi</w:t>
      </w:r>
      <w:proofErr w:type="spellEnd"/>
      <w:r w:rsidRPr="001F1714">
        <w:rPr>
          <w:rFonts w:ascii="Trebuchet MS" w:hAnsi="Trebuchet MS"/>
          <w:color w:val="000000"/>
          <w:lang w:val="ro-RO"/>
        </w:rPr>
        <w:t xml:space="preserve"> a contractelor de concesiune de servicii;</w:t>
      </w:r>
    </w:p>
    <w:p w14:paraId="01A5E798" w14:textId="77777777" w:rsidR="005D671D" w:rsidRPr="001F1714" w:rsidRDefault="005D671D" w:rsidP="005D671D">
      <w:pPr>
        <w:pStyle w:val="ListParagraph"/>
        <w:autoSpaceDE w:val="0"/>
        <w:autoSpaceDN w:val="0"/>
        <w:adjustRightInd w:val="0"/>
        <w:spacing w:after="0"/>
        <w:ind w:left="0"/>
        <w:jc w:val="both"/>
        <w:rPr>
          <w:rFonts w:ascii="Trebuchet MS" w:hAnsi="Trebuchet MS"/>
          <w:color w:val="000000"/>
          <w:lang w:val="ro-RO"/>
        </w:rPr>
      </w:pPr>
    </w:p>
    <w:p w14:paraId="54B2658B" w14:textId="77777777" w:rsidR="005D671D" w:rsidRPr="001F1714" w:rsidRDefault="005D671D" w:rsidP="005D671D">
      <w:pPr>
        <w:pStyle w:val="ListParagraph"/>
        <w:numPr>
          <w:ilvl w:val="0"/>
          <w:numId w:val="8"/>
        </w:numPr>
        <w:autoSpaceDE w:val="0"/>
        <w:autoSpaceDN w:val="0"/>
        <w:adjustRightInd w:val="0"/>
        <w:spacing w:after="0"/>
        <w:jc w:val="both"/>
        <w:rPr>
          <w:rFonts w:ascii="Trebuchet MS" w:hAnsi="Trebuchet MS"/>
          <w:color w:val="000000"/>
          <w:lang w:val="ro-RO"/>
        </w:rPr>
      </w:pPr>
      <w:r w:rsidRPr="001F1714">
        <w:rPr>
          <w:rFonts w:ascii="Trebuchet MS" w:hAnsi="Trebuchet MS"/>
          <w:b/>
          <w:color w:val="000000"/>
          <w:lang w:val="ro-RO"/>
        </w:rPr>
        <w:t xml:space="preserve">Beneficiari direcți/indirecți (grup țintă) </w:t>
      </w:r>
    </w:p>
    <w:p w14:paraId="5AEE6F98" w14:textId="77777777" w:rsidR="005D671D" w:rsidRPr="001F1714" w:rsidRDefault="005D671D" w:rsidP="005D671D">
      <w:pPr>
        <w:pStyle w:val="ListParagraph"/>
        <w:autoSpaceDE w:val="0"/>
        <w:autoSpaceDN w:val="0"/>
        <w:adjustRightInd w:val="0"/>
        <w:spacing w:after="0"/>
        <w:ind w:left="0"/>
        <w:jc w:val="both"/>
        <w:rPr>
          <w:rFonts w:ascii="Trebuchet MS" w:hAnsi="Trebuchet MS"/>
          <w:color w:val="000000"/>
          <w:lang w:val="ro-RO"/>
        </w:rPr>
      </w:pPr>
    </w:p>
    <w:p w14:paraId="083C0751" w14:textId="77777777" w:rsidR="005D671D" w:rsidRPr="001F1714" w:rsidRDefault="005D671D" w:rsidP="005D671D">
      <w:pPr>
        <w:pStyle w:val="ListParagraph"/>
        <w:autoSpaceDE w:val="0"/>
        <w:autoSpaceDN w:val="0"/>
        <w:adjustRightInd w:val="0"/>
        <w:spacing w:after="0"/>
        <w:jc w:val="both"/>
        <w:rPr>
          <w:rFonts w:ascii="Trebuchet MS" w:hAnsi="Trebuchet MS"/>
          <w:b/>
          <w:color w:val="000000"/>
          <w:lang w:val="ro-RO"/>
        </w:rPr>
      </w:pPr>
      <w:r w:rsidRPr="001F1714">
        <w:rPr>
          <w:rFonts w:ascii="Trebuchet MS" w:hAnsi="Trebuchet MS"/>
          <w:b/>
          <w:color w:val="000000"/>
          <w:lang w:val="ro-RO"/>
        </w:rPr>
        <w:t>Beneficiari direcți:</w:t>
      </w:r>
    </w:p>
    <w:p w14:paraId="01F173E3" w14:textId="77777777" w:rsidR="005D671D" w:rsidRPr="001F1714" w:rsidRDefault="005D671D" w:rsidP="005D671D">
      <w:pPr>
        <w:pStyle w:val="Default"/>
        <w:numPr>
          <w:ilvl w:val="0"/>
          <w:numId w:val="4"/>
        </w:numPr>
        <w:spacing w:line="276" w:lineRule="auto"/>
        <w:ind w:left="1080"/>
        <w:contextualSpacing/>
        <w:rPr>
          <w:sz w:val="22"/>
          <w:szCs w:val="22"/>
          <w:lang w:val="ro-RO"/>
        </w:rPr>
      </w:pPr>
      <w:r w:rsidRPr="001F1714">
        <w:rPr>
          <w:sz w:val="22"/>
          <w:szCs w:val="22"/>
          <w:lang w:val="ro-RO"/>
        </w:rPr>
        <w:t>UAT-uri,</w:t>
      </w:r>
    </w:p>
    <w:p w14:paraId="26F78D8E" w14:textId="77777777" w:rsidR="005D671D" w:rsidRPr="001F1714" w:rsidRDefault="005D671D" w:rsidP="005D671D">
      <w:pPr>
        <w:pStyle w:val="Default"/>
        <w:numPr>
          <w:ilvl w:val="0"/>
          <w:numId w:val="4"/>
        </w:numPr>
        <w:spacing w:line="276" w:lineRule="auto"/>
        <w:ind w:left="1080"/>
        <w:contextualSpacing/>
        <w:rPr>
          <w:sz w:val="22"/>
          <w:szCs w:val="22"/>
          <w:lang w:val="ro-RO"/>
        </w:rPr>
      </w:pPr>
      <w:r w:rsidRPr="001F1714">
        <w:rPr>
          <w:sz w:val="22"/>
          <w:szCs w:val="22"/>
          <w:lang w:val="ro-RO"/>
        </w:rPr>
        <w:t>ONG-uri,</w:t>
      </w:r>
    </w:p>
    <w:p w14:paraId="01FE3C03" w14:textId="77777777" w:rsidR="005D671D" w:rsidRPr="001F1714" w:rsidRDefault="005D671D" w:rsidP="005D671D">
      <w:pPr>
        <w:pStyle w:val="Default"/>
        <w:numPr>
          <w:ilvl w:val="0"/>
          <w:numId w:val="4"/>
        </w:numPr>
        <w:spacing w:line="276" w:lineRule="auto"/>
        <w:ind w:left="1080"/>
        <w:contextualSpacing/>
        <w:rPr>
          <w:sz w:val="22"/>
          <w:szCs w:val="22"/>
          <w:lang w:val="ro-RO"/>
        </w:rPr>
      </w:pPr>
      <w:r w:rsidRPr="001F1714">
        <w:rPr>
          <w:sz w:val="22"/>
          <w:szCs w:val="22"/>
          <w:lang w:val="ro-RO"/>
        </w:rPr>
        <w:t>GAL</w:t>
      </w:r>
    </w:p>
    <w:p w14:paraId="1150E4C8" w14:textId="77777777" w:rsidR="005D671D" w:rsidRPr="001F1714" w:rsidRDefault="005D671D" w:rsidP="005D671D">
      <w:pPr>
        <w:pStyle w:val="Default"/>
        <w:spacing w:line="276" w:lineRule="auto"/>
        <w:ind w:left="1080"/>
        <w:contextualSpacing/>
        <w:rPr>
          <w:sz w:val="22"/>
          <w:szCs w:val="22"/>
          <w:lang w:val="ro-RO"/>
        </w:rPr>
      </w:pPr>
    </w:p>
    <w:p w14:paraId="67658E25" w14:textId="77777777" w:rsidR="005D671D" w:rsidRPr="001F1714" w:rsidRDefault="005D671D" w:rsidP="005D671D">
      <w:pPr>
        <w:pStyle w:val="Default"/>
        <w:spacing w:line="276" w:lineRule="auto"/>
        <w:ind w:firstLine="720"/>
        <w:contextualSpacing/>
        <w:rPr>
          <w:b/>
          <w:sz w:val="22"/>
          <w:szCs w:val="22"/>
          <w:lang w:val="ro-RO"/>
        </w:rPr>
      </w:pPr>
      <w:r w:rsidRPr="001F1714">
        <w:rPr>
          <w:b/>
          <w:sz w:val="22"/>
          <w:szCs w:val="22"/>
          <w:lang w:val="ro-RO"/>
        </w:rPr>
        <w:t>Beneficiari indirecți:</w:t>
      </w:r>
    </w:p>
    <w:p w14:paraId="3E0B08D8" w14:textId="77777777" w:rsidR="005D671D" w:rsidRPr="001F1714" w:rsidRDefault="005D671D" w:rsidP="005D671D">
      <w:pPr>
        <w:pStyle w:val="Default"/>
        <w:numPr>
          <w:ilvl w:val="0"/>
          <w:numId w:val="7"/>
        </w:numPr>
        <w:spacing w:line="276" w:lineRule="auto"/>
        <w:ind w:left="1080"/>
        <w:contextualSpacing/>
        <w:rPr>
          <w:sz w:val="22"/>
          <w:szCs w:val="22"/>
          <w:lang w:val="ro-RO"/>
        </w:rPr>
      </w:pPr>
      <w:r w:rsidRPr="001F1714">
        <w:rPr>
          <w:sz w:val="22"/>
          <w:szCs w:val="22"/>
          <w:lang w:val="ro-RO"/>
        </w:rPr>
        <w:t xml:space="preserve">Persoanele de etnie maghiară, rromă, ceangăi </w:t>
      </w:r>
    </w:p>
    <w:p w14:paraId="485F136C" w14:textId="77777777" w:rsidR="005D671D" w:rsidRPr="001F1714" w:rsidRDefault="005D671D" w:rsidP="005D671D">
      <w:pPr>
        <w:pStyle w:val="Default"/>
        <w:spacing w:line="276" w:lineRule="auto"/>
        <w:ind w:left="1080"/>
        <w:contextualSpacing/>
        <w:rPr>
          <w:sz w:val="22"/>
          <w:szCs w:val="22"/>
          <w:lang w:val="ro-RO"/>
        </w:rPr>
      </w:pPr>
    </w:p>
    <w:p w14:paraId="0278DE9F" w14:textId="77777777" w:rsidR="005D671D" w:rsidRPr="001F1714" w:rsidRDefault="005D671D" w:rsidP="005D671D">
      <w:pPr>
        <w:pStyle w:val="Default"/>
        <w:spacing w:line="276" w:lineRule="auto"/>
        <w:ind w:left="1080"/>
        <w:contextualSpacing/>
        <w:rPr>
          <w:sz w:val="22"/>
          <w:szCs w:val="22"/>
          <w:lang w:val="ro-RO"/>
        </w:rPr>
      </w:pPr>
    </w:p>
    <w:p w14:paraId="720118B4" w14:textId="77777777" w:rsidR="005D671D" w:rsidRPr="001F1714" w:rsidRDefault="005D671D" w:rsidP="005D671D">
      <w:pPr>
        <w:pStyle w:val="Default"/>
        <w:numPr>
          <w:ilvl w:val="0"/>
          <w:numId w:val="8"/>
        </w:numPr>
        <w:spacing w:line="276" w:lineRule="auto"/>
        <w:contextualSpacing/>
        <w:jc w:val="both"/>
        <w:rPr>
          <w:b/>
          <w:sz w:val="22"/>
          <w:szCs w:val="22"/>
          <w:lang w:val="ro-RO"/>
        </w:rPr>
      </w:pPr>
      <w:r w:rsidRPr="001F1714">
        <w:rPr>
          <w:b/>
          <w:sz w:val="22"/>
          <w:szCs w:val="22"/>
          <w:lang w:val="ro-RO"/>
        </w:rPr>
        <w:t>Tip de sprijin</w:t>
      </w:r>
    </w:p>
    <w:p w14:paraId="2F1DB245" w14:textId="77777777" w:rsidR="005D671D" w:rsidRPr="001F1714" w:rsidRDefault="005D671D" w:rsidP="005D671D">
      <w:pPr>
        <w:pStyle w:val="Default"/>
        <w:spacing w:line="276" w:lineRule="auto"/>
        <w:contextualSpacing/>
        <w:jc w:val="both"/>
        <w:rPr>
          <w:b/>
          <w:sz w:val="22"/>
          <w:szCs w:val="22"/>
          <w:u w:val="single"/>
          <w:lang w:val="ro-RO"/>
        </w:rPr>
      </w:pPr>
    </w:p>
    <w:p w14:paraId="214CDBCF" w14:textId="77777777" w:rsidR="005D671D" w:rsidRPr="001F1714" w:rsidRDefault="005D671D" w:rsidP="005D671D">
      <w:pPr>
        <w:pStyle w:val="ListParagraph"/>
        <w:numPr>
          <w:ilvl w:val="0"/>
          <w:numId w:val="1"/>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 xml:space="preserve">Rambursarea costurilor eligibile suportate și plătite efectiv; </w:t>
      </w:r>
    </w:p>
    <w:p w14:paraId="1C994667" w14:textId="77777777" w:rsidR="005D671D" w:rsidRPr="001F1714" w:rsidRDefault="005D671D" w:rsidP="005D671D">
      <w:pPr>
        <w:pStyle w:val="ListParagraph"/>
        <w:numPr>
          <w:ilvl w:val="0"/>
          <w:numId w:val="1"/>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 xml:space="preserve">Plăți în avans până la 50% din ajutorul public acordat de către </w:t>
      </w:r>
      <w:proofErr w:type="spellStart"/>
      <w:r w:rsidRPr="001F1714">
        <w:rPr>
          <w:rFonts w:ascii="Trebuchet MS" w:hAnsi="Trebuchet MS"/>
          <w:color w:val="000000"/>
          <w:lang w:val="ro-RO"/>
        </w:rPr>
        <w:t>agenţie</w:t>
      </w:r>
      <w:proofErr w:type="spellEnd"/>
      <w:r w:rsidRPr="001F1714">
        <w:rPr>
          <w:rFonts w:ascii="Trebuchet MS" w:hAnsi="Trebuchet MS"/>
          <w:color w:val="000000"/>
          <w:lang w:val="ro-RO"/>
        </w:rPr>
        <w:t xml:space="preserve"> cu condiția constituirii unei garanții bancare sau a unei garanții echivalente corespunzătoare procentului de 100 % din valoarea avansului, în conformitate cu art. 45 (4) și </w:t>
      </w:r>
      <w:proofErr w:type="spellStart"/>
      <w:r w:rsidRPr="001F1714">
        <w:rPr>
          <w:rFonts w:ascii="Trebuchet MS" w:hAnsi="Trebuchet MS"/>
          <w:color w:val="000000"/>
          <w:lang w:val="ro-RO"/>
        </w:rPr>
        <w:t>art</w:t>
      </w:r>
      <w:proofErr w:type="spellEnd"/>
      <w:r w:rsidRPr="001F1714">
        <w:rPr>
          <w:rFonts w:ascii="Trebuchet MS" w:hAnsi="Trebuchet MS"/>
          <w:color w:val="000000"/>
          <w:lang w:val="ro-RO"/>
        </w:rPr>
        <w:t xml:space="preserve"> 63 ale R. (CE) nr. 1305/2013;</w:t>
      </w:r>
    </w:p>
    <w:p w14:paraId="3F2EABB8" w14:textId="77777777" w:rsidR="005D671D" w:rsidRPr="001F1714" w:rsidRDefault="005D671D" w:rsidP="005D671D">
      <w:pPr>
        <w:pStyle w:val="ListParagraph"/>
        <w:autoSpaceDE w:val="0"/>
        <w:autoSpaceDN w:val="0"/>
        <w:adjustRightInd w:val="0"/>
        <w:spacing w:after="0"/>
        <w:jc w:val="both"/>
        <w:rPr>
          <w:rFonts w:ascii="Trebuchet MS" w:hAnsi="Trebuchet MS"/>
          <w:color w:val="000000"/>
          <w:lang w:val="ro-RO"/>
        </w:rPr>
      </w:pPr>
    </w:p>
    <w:p w14:paraId="7C7E8490" w14:textId="77777777" w:rsidR="005D671D" w:rsidRPr="001F1714" w:rsidRDefault="005D671D" w:rsidP="005D671D">
      <w:pPr>
        <w:pStyle w:val="ListParagraph"/>
        <w:numPr>
          <w:ilvl w:val="0"/>
          <w:numId w:val="8"/>
        </w:numPr>
        <w:autoSpaceDE w:val="0"/>
        <w:autoSpaceDN w:val="0"/>
        <w:adjustRightInd w:val="0"/>
        <w:spacing w:after="0"/>
        <w:jc w:val="both"/>
        <w:rPr>
          <w:rFonts w:ascii="Trebuchet MS" w:hAnsi="Trebuchet MS"/>
          <w:b/>
          <w:color w:val="000000"/>
          <w:lang w:val="ro-RO"/>
        </w:rPr>
      </w:pPr>
      <w:r w:rsidRPr="001F1714">
        <w:rPr>
          <w:rFonts w:ascii="Trebuchet MS" w:hAnsi="Trebuchet MS"/>
          <w:b/>
          <w:color w:val="000000"/>
          <w:lang w:val="ro-RO"/>
        </w:rPr>
        <w:t xml:space="preserve">Tipuri de acțiuni eligibile și neeligibile </w:t>
      </w:r>
    </w:p>
    <w:p w14:paraId="1CB07689" w14:textId="77777777" w:rsidR="005D671D" w:rsidRPr="001F1714" w:rsidRDefault="005D671D" w:rsidP="005D671D">
      <w:pPr>
        <w:pStyle w:val="Default"/>
        <w:spacing w:line="276" w:lineRule="auto"/>
        <w:contextualSpacing/>
        <w:jc w:val="both"/>
        <w:rPr>
          <w:rFonts w:cs="EUAlbertina"/>
          <w:sz w:val="22"/>
          <w:szCs w:val="22"/>
          <w:lang w:val="ro-RO"/>
        </w:rPr>
      </w:pPr>
    </w:p>
    <w:p w14:paraId="38C020BD" w14:textId="77777777" w:rsidR="005D671D" w:rsidRPr="001F1714" w:rsidRDefault="005D671D" w:rsidP="005D671D">
      <w:pPr>
        <w:pStyle w:val="ListParagraph"/>
        <w:spacing w:after="0"/>
        <w:ind w:left="360"/>
        <w:jc w:val="both"/>
        <w:rPr>
          <w:rFonts w:ascii="Trebuchet MS" w:hAnsi="Trebuchet MS" w:cs="EUAlbertina"/>
          <w:lang w:val="ro-RO"/>
        </w:rPr>
      </w:pPr>
      <w:r w:rsidRPr="001F1714">
        <w:rPr>
          <w:rFonts w:ascii="Trebuchet MS" w:hAnsi="Trebuchet MS" w:cs="EUAlbertina"/>
          <w:b/>
          <w:lang w:val="ro-RO"/>
        </w:rPr>
        <w:t>Acțiuni eligibile</w:t>
      </w:r>
      <w:r w:rsidRPr="001F1714">
        <w:rPr>
          <w:rFonts w:ascii="Trebuchet MS" w:hAnsi="Trebuchet MS" w:cs="EUAlbertina"/>
          <w:lang w:val="ro-RO"/>
        </w:rPr>
        <w:t>:</w:t>
      </w:r>
    </w:p>
    <w:p w14:paraId="3DB4CAA0" w14:textId="77777777" w:rsidR="005D671D" w:rsidRPr="001F1714" w:rsidRDefault="005D671D" w:rsidP="005D671D">
      <w:pPr>
        <w:spacing w:after="0"/>
        <w:contextualSpacing/>
        <w:jc w:val="both"/>
        <w:rPr>
          <w:rFonts w:ascii="Trebuchet MS" w:hAnsi="Trebuchet MS" w:cs="EUAlbertina"/>
          <w:lang w:val="ro-RO"/>
        </w:rPr>
      </w:pPr>
    </w:p>
    <w:p w14:paraId="5BCE3F67" w14:textId="329943D0" w:rsidR="005D671D" w:rsidRDefault="005D671D" w:rsidP="005D671D">
      <w:pPr>
        <w:pStyle w:val="ListParagraph"/>
        <w:numPr>
          <w:ilvl w:val="0"/>
          <w:numId w:val="1"/>
        </w:numPr>
        <w:spacing w:after="0"/>
        <w:jc w:val="both"/>
        <w:rPr>
          <w:rFonts w:ascii="Trebuchet MS" w:hAnsi="Trebuchet MS" w:cs="EUAlbertina"/>
          <w:lang w:val="ro-RO"/>
        </w:rPr>
      </w:pPr>
      <w:bookmarkStart w:id="0" w:name="_GoBack"/>
      <w:r w:rsidRPr="001F1714">
        <w:rPr>
          <w:rFonts w:ascii="Trebuchet MS" w:hAnsi="Trebuchet MS" w:cs="EUAlbertina"/>
          <w:lang w:val="ro-RO"/>
        </w:rPr>
        <w:t xml:space="preserve">investiții în </w:t>
      </w:r>
      <w:r w:rsidR="005E0EA8">
        <w:rPr>
          <w:rFonts w:ascii="Trebuchet MS" w:hAnsi="Trebuchet MS" w:cs="EUAlbertina"/>
          <w:lang w:val="ro-RO"/>
        </w:rPr>
        <w:t>activități</w:t>
      </w:r>
      <w:r>
        <w:rPr>
          <w:rFonts w:ascii="Trebuchet MS" w:hAnsi="Trebuchet MS" w:cs="EUAlbertina"/>
          <w:lang w:val="ro-RO"/>
        </w:rPr>
        <w:t xml:space="preserve"> culturale </w:t>
      </w:r>
      <w:proofErr w:type="spellStart"/>
      <w:r>
        <w:rPr>
          <w:rFonts w:ascii="Trebuchet MS" w:hAnsi="Trebuchet MS" w:cs="EUAlbertina"/>
          <w:lang w:val="ro-RO"/>
        </w:rPr>
        <w:t>şi</w:t>
      </w:r>
      <w:proofErr w:type="spellEnd"/>
      <w:r>
        <w:rPr>
          <w:rFonts w:ascii="Trebuchet MS" w:hAnsi="Trebuchet MS" w:cs="EUAlbertina"/>
          <w:lang w:val="ro-RO"/>
        </w:rPr>
        <w:t xml:space="preserve"> de agrement</w:t>
      </w:r>
      <w:r w:rsidRPr="001F1714">
        <w:rPr>
          <w:rFonts w:ascii="Trebuchet MS" w:hAnsi="Trebuchet MS" w:cs="EUAlbertina"/>
          <w:lang w:val="ro-RO"/>
        </w:rPr>
        <w:t xml:space="preserve"> destinate </w:t>
      </w:r>
      <w:r w:rsidR="005E0EA8">
        <w:rPr>
          <w:rFonts w:ascii="Trebuchet MS" w:hAnsi="Trebuchet MS" w:cs="EUAlbertina"/>
          <w:lang w:val="ro-RO"/>
        </w:rPr>
        <w:t>minorităților</w:t>
      </w:r>
      <w:r>
        <w:rPr>
          <w:rFonts w:ascii="Trebuchet MS" w:hAnsi="Trebuchet MS" w:cs="EUAlbertina"/>
          <w:lang w:val="ro-RO"/>
        </w:rPr>
        <w:t xml:space="preserve"> </w:t>
      </w:r>
      <w:r w:rsidRPr="001F1714">
        <w:rPr>
          <w:rFonts w:ascii="Trebuchet MS" w:hAnsi="Trebuchet MS" w:cs="EUAlbertina"/>
          <w:lang w:val="ro-RO"/>
        </w:rPr>
        <w:t>și a infrastructurii aferente;</w:t>
      </w:r>
    </w:p>
    <w:bookmarkEnd w:id="0"/>
    <w:p w14:paraId="1263461C" w14:textId="38D42222" w:rsidR="005D671D" w:rsidRPr="001C244D" w:rsidRDefault="005D671D" w:rsidP="005D671D">
      <w:pPr>
        <w:pStyle w:val="ListParagraph"/>
        <w:numPr>
          <w:ilvl w:val="0"/>
          <w:numId w:val="1"/>
        </w:numPr>
        <w:spacing w:after="0"/>
        <w:jc w:val="both"/>
        <w:rPr>
          <w:rFonts w:ascii="Trebuchet MS" w:hAnsi="Trebuchet MS" w:cs="EUAlbertina"/>
          <w:lang w:val="ro-RO"/>
        </w:rPr>
      </w:pPr>
      <w:r w:rsidRPr="001C244D">
        <w:rPr>
          <w:rFonts w:ascii="Trebuchet MS" w:hAnsi="Trebuchet MS" w:cs="EUAlbertina"/>
          <w:lang w:val="ro-RO"/>
        </w:rPr>
        <w:lastRenderedPageBreak/>
        <w:t>s</w:t>
      </w:r>
      <w:r>
        <w:rPr>
          <w:rFonts w:ascii="Trebuchet MS" w:hAnsi="Trebuchet MS" w:cs="EUAlbertina"/>
          <w:lang w:val="ro-RO"/>
        </w:rPr>
        <w:t xml:space="preserve">tudii </w:t>
      </w:r>
      <w:r w:rsidRPr="001C244D">
        <w:rPr>
          <w:rFonts w:ascii="Trebuchet MS" w:hAnsi="Trebuchet MS" w:cs="EUAlbertina"/>
          <w:lang w:val="ro-RO"/>
        </w:rPr>
        <w:t xml:space="preserve">asociate cu întreținerea, refacerea și modernizarea patrimoniului cultural și natural al </w:t>
      </w:r>
      <w:r w:rsidR="007367DC" w:rsidRPr="001C244D">
        <w:rPr>
          <w:rFonts w:ascii="Trebuchet MS" w:hAnsi="Trebuchet MS" w:cs="EUAlbertina"/>
          <w:lang w:val="ro-RO"/>
        </w:rPr>
        <w:t>minorităților</w:t>
      </w:r>
      <w:r w:rsidRPr="001C244D">
        <w:rPr>
          <w:rFonts w:ascii="Trebuchet MS" w:hAnsi="Trebuchet MS" w:cs="EUAlbertina"/>
          <w:lang w:val="ro-RO"/>
        </w:rPr>
        <w:t xml:space="preserve">, </w:t>
      </w:r>
    </w:p>
    <w:p w14:paraId="05856509" w14:textId="77777777" w:rsidR="005D671D" w:rsidRPr="00691A96" w:rsidRDefault="005D671D" w:rsidP="005D671D">
      <w:pPr>
        <w:spacing w:after="0"/>
        <w:ind w:firstLine="360"/>
        <w:contextualSpacing/>
        <w:jc w:val="both"/>
        <w:rPr>
          <w:rFonts w:ascii="Trebuchet MS" w:hAnsi="Trebuchet MS" w:cs="EUAlbertina"/>
          <w:b/>
          <w:color w:val="000000"/>
          <w:lang w:val="ro-RO"/>
        </w:rPr>
      </w:pPr>
    </w:p>
    <w:p w14:paraId="6981BAF9" w14:textId="77777777" w:rsidR="005D671D" w:rsidRPr="00691A96" w:rsidRDefault="005D671D" w:rsidP="005D671D">
      <w:pPr>
        <w:spacing w:after="0"/>
        <w:ind w:firstLine="360"/>
        <w:contextualSpacing/>
        <w:jc w:val="both"/>
        <w:rPr>
          <w:rFonts w:ascii="Trebuchet MS" w:hAnsi="Trebuchet MS" w:cs="EUAlbertina"/>
          <w:color w:val="000000"/>
          <w:lang w:val="ro-RO"/>
        </w:rPr>
      </w:pPr>
      <w:r w:rsidRPr="008E43AF">
        <w:rPr>
          <w:rFonts w:ascii="Trebuchet MS" w:hAnsi="Trebuchet MS" w:cs="EUAlbertina"/>
          <w:b/>
          <w:color w:val="000000"/>
          <w:lang w:val="ro-RO"/>
        </w:rPr>
        <w:t>Acțiuni neeligibile</w:t>
      </w:r>
      <w:r w:rsidRPr="008E43AF">
        <w:rPr>
          <w:rFonts w:ascii="Trebuchet MS" w:hAnsi="Trebuchet MS" w:cs="EUAlbertina"/>
          <w:color w:val="000000"/>
          <w:lang w:val="ro-RO"/>
        </w:rPr>
        <w:t>:</w:t>
      </w:r>
    </w:p>
    <w:p w14:paraId="30EEBED8" w14:textId="77777777" w:rsidR="005D671D" w:rsidRPr="00691A96" w:rsidRDefault="005D671D" w:rsidP="005D671D">
      <w:pPr>
        <w:spacing w:after="0"/>
        <w:ind w:firstLine="360"/>
        <w:contextualSpacing/>
        <w:jc w:val="both"/>
        <w:rPr>
          <w:rFonts w:ascii="Trebuchet MS" w:hAnsi="Trebuchet MS" w:cs="EUAlbertina"/>
          <w:color w:val="000000"/>
          <w:lang w:val="ro-RO"/>
        </w:rPr>
      </w:pPr>
    </w:p>
    <w:p w14:paraId="521C3CE2" w14:textId="77777777" w:rsidR="005D671D" w:rsidRPr="00691A96" w:rsidRDefault="005D671D" w:rsidP="005D671D">
      <w:pPr>
        <w:numPr>
          <w:ilvl w:val="0"/>
          <w:numId w:val="1"/>
        </w:numPr>
        <w:tabs>
          <w:tab w:val="left" w:pos="90"/>
          <w:tab w:val="left" w:pos="180"/>
          <w:tab w:val="left" w:pos="270"/>
        </w:tabs>
        <w:spacing w:after="0"/>
        <w:contextualSpacing/>
        <w:jc w:val="both"/>
        <w:rPr>
          <w:rFonts w:ascii="Trebuchet MS" w:hAnsi="Trebuchet MS" w:cs="EUAlbertina"/>
          <w:lang w:val="ro-RO"/>
        </w:rPr>
      </w:pPr>
      <w:r w:rsidRPr="008E43AF">
        <w:rPr>
          <w:rFonts w:ascii="Trebuchet MS" w:hAnsi="Trebuchet MS" w:cs="EUAlbertina"/>
          <w:lang w:val="ro-RO"/>
        </w:rPr>
        <w:t xml:space="preserve">cheltuielile cu </w:t>
      </w:r>
      <w:proofErr w:type="spellStart"/>
      <w:r w:rsidRPr="008E43AF">
        <w:rPr>
          <w:rFonts w:ascii="Trebuchet MS" w:hAnsi="Trebuchet MS" w:cs="EUAlbertina"/>
          <w:lang w:val="ro-RO"/>
        </w:rPr>
        <w:t>achiziţionarea</w:t>
      </w:r>
      <w:proofErr w:type="spellEnd"/>
      <w:r w:rsidRPr="008E43AF">
        <w:rPr>
          <w:rFonts w:ascii="Trebuchet MS" w:hAnsi="Trebuchet MS" w:cs="EUAlbertina"/>
          <w:lang w:val="ro-RO"/>
        </w:rPr>
        <w:t xml:space="preserve"> de bunuri și echipamente ”</w:t>
      </w:r>
      <w:proofErr w:type="spellStart"/>
      <w:r w:rsidRPr="008E43AF">
        <w:rPr>
          <w:rFonts w:ascii="Trebuchet MS" w:hAnsi="Trebuchet MS" w:cs="EUAlbertina"/>
          <w:lang w:val="ro-RO"/>
        </w:rPr>
        <w:t>second</w:t>
      </w:r>
      <w:proofErr w:type="spellEnd"/>
      <w:r w:rsidRPr="008E43AF">
        <w:rPr>
          <w:rFonts w:ascii="Trebuchet MS" w:hAnsi="Trebuchet MS" w:cs="EUAlbertina"/>
          <w:lang w:val="ro-RO"/>
        </w:rPr>
        <w:t xml:space="preserve"> hand”;</w:t>
      </w:r>
    </w:p>
    <w:p w14:paraId="205890D5" w14:textId="77777777" w:rsidR="005D671D" w:rsidRPr="001F1714" w:rsidRDefault="005D671D" w:rsidP="005D671D">
      <w:pPr>
        <w:numPr>
          <w:ilvl w:val="0"/>
          <w:numId w:val="1"/>
        </w:numPr>
        <w:tabs>
          <w:tab w:val="left" w:pos="90"/>
          <w:tab w:val="left" w:pos="180"/>
          <w:tab w:val="left" w:pos="270"/>
        </w:tabs>
        <w:spacing w:after="0"/>
        <w:contextualSpacing/>
        <w:jc w:val="both"/>
        <w:rPr>
          <w:rFonts w:ascii="Trebuchet MS" w:hAnsi="Trebuchet MS"/>
          <w:lang w:val="ro-RO"/>
        </w:rPr>
      </w:pPr>
      <w:r w:rsidRPr="008E43AF">
        <w:rPr>
          <w:rFonts w:ascii="Trebuchet MS" w:hAnsi="Trebuchet MS" w:cs="EUAlbertina"/>
          <w:lang w:val="ro-RO"/>
        </w:rPr>
        <w:t xml:space="preserve">cheltuieli cu achiziția </w:t>
      </w:r>
      <w:r w:rsidRPr="008E43AF">
        <w:rPr>
          <w:rFonts w:ascii="Trebuchet MS" w:hAnsi="Trebuchet MS"/>
          <w:lang w:val="ro-RO"/>
        </w:rPr>
        <w:t>u</w:t>
      </w:r>
      <w:r w:rsidRPr="001F1714">
        <w:rPr>
          <w:rFonts w:ascii="Trebuchet MS" w:hAnsi="Trebuchet MS"/>
          <w:lang w:val="ro-RO"/>
        </w:rPr>
        <w:t xml:space="preserve">tilajelor nespecializate, a mijloacelor de transport pentru uz personal </w:t>
      </w:r>
      <w:proofErr w:type="spellStart"/>
      <w:r w:rsidRPr="001F1714">
        <w:rPr>
          <w:rFonts w:ascii="Trebuchet MS" w:hAnsi="Trebuchet MS"/>
          <w:lang w:val="ro-RO"/>
        </w:rPr>
        <w:t>şi</w:t>
      </w:r>
      <w:proofErr w:type="spellEnd"/>
      <w:r w:rsidRPr="001F1714">
        <w:rPr>
          <w:rFonts w:ascii="Trebuchet MS" w:hAnsi="Trebuchet MS"/>
          <w:lang w:val="ro-RO"/>
        </w:rPr>
        <w:t xml:space="preserve"> pentru transport persoane;</w:t>
      </w:r>
    </w:p>
    <w:p w14:paraId="00B8EFFC" w14:textId="77777777" w:rsidR="005D671D" w:rsidRPr="001F1714" w:rsidRDefault="005D671D" w:rsidP="005D671D">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 cu investițiile ce fac obiectul dublei finanțări care vizează aceleași costuri eligibile;</w:t>
      </w:r>
    </w:p>
    <w:p w14:paraId="51DB374A" w14:textId="77777777" w:rsidR="005D671D" w:rsidRPr="001F1714" w:rsidRDefault="005D671D" w:rsidP="005D671D">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 în conformitate cu art. 69, alin (3) din R (UE) nr. 1303/2013 și anume:</w:t>
      </w:r>
    </w:p>
    <w:p w14:paraId="61E4FA2F" w14:textId="77777777" w:rsidR="005D671D" w:rsidRPr="001F1714" w:rsidRDefault="005D671D" w:rsidP="005D671D">
      <w:pPr>
        <w:numPr>
          <w:ilvl w:val="1"/>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dobânzi debitoare;</w:t>
      </w:r>
    </w:p>
    <w:p w14:paraId="285EBC63" w14:textId="77777777" w:rsidR="005D671D" w:rsidRPr="001F1714" w:rsidRDefault="005D671D" w:rsidP="005D671D">
      <w:pPr>
        <w:numPr>
          <w:ilvl w:val="1"/>
          <w:numId w:val="1"/>
        </w:numPr>
        <w:tabs>
          <w:tab w:val="left" w:pos="90"/>
          <w:tab w:val="left" w:pos="180"/>
          <w:tab w:val="left" w:pos="270"/>
        </w:tabs>
        <w:spacing w:after="0"/>
        <w:contextualSpacing/>
        <w:jc w:val="both"/>
        <w:rPr>
          <w:rFonts w:ascii="Trebuchet MS" w:hAnsi="Trebuchet MS"/>
          <w:lang w:val="ro-RO"/>
        </w:rPr>
      </w:pPr>
      <w:proofErr w:type="spellStart"/>
      <w:r w:rsidRPr="001F1714">
        <w:rPr>
          <w:rFonts w:ascii="Trebuchet MS" w:hAnsi="Trebuchet MS"/>
          <w:lang w:val="ro-RO"/>
        </w:rPr>
        <w:t>achiziţionarea</w:t>
      </w:r>
      <w:proofErr w:type="spellEnd"/>
      <w:r w:rsidRPr="001F1714">
        <w:rPr>
          <w:rFonts w:ascii="Trebuchet MS" w:hAnsi="Trebuchet MS"/>
          <w:lang w:val="ro-RO"/>
        </w:rPr>
        <w:t xml:space="preserve"> de terenuri construite și neconstruite;</w:t>
      </w:r>
    </w:p>
    <w:p w14:paraId="556DD73D" w14:textId="77777777" w:rsidR="005D671D" w:rsidRPr="001F1714" w:rsidRDefault="005D671D" w:rsidP="005D671D">
      <w:pPr>
        <w:numPr>
          <w:ilvl w:val="1"/>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 xml:space="preserve">taxa pe valoarea adăugată, cu </w:t>
      </w:r>
      <w:proofErr w:type="spellStart"/>
      <w:r w:rsidRPr="001F1714">
        <w:rPr>
          <w:rFonts w:ascii="Trebuchet MS" w:hAnsi="Trebuchet MS"/>
          <w:lang w:val="ro-RO"/>
        </w:rPr>
        <w:t>excepţia</w:t>
      </w:r>
      <w:proofErr w:type="spellEnd"/>
      <w:r w:rsidRPr="001F1714">
        <w:rPr>
          <w:rFonts w:ascii="Trebuchet MS" w:hAnsi="Trebuchet MS"/>
          <w:lang w:val="ro-RO"/>
        </w:rPr>
        <w:t xml:space="preserve"> cazului în care aceasta nu se poate recupera în temeiul </w:t>
      </w:r>
      <w:proofErr w:type="spellStart"/>
      <w:r w:rsidRPr="001F1714">
        <w:rPr>
          <w:rFonts w:ascii="Trebuchet MS" w:hAnsi="Trebuchet MS"/>
          <w:lang w:val="ro-RO"/>
        </w:rPr>
        <w:t>legislaţiei</w:t>
      </w:r>
      <w:proofErr w:type="spellEnd"/>
      <w:r w:rsidRPr="001F1714">
        <w:rPr>
          <w:rFonts w:ascii="Trebuchet MS" w:hAnsi="Trebuchet MS"/>
          <w:lang w:val="ro-RO"/>
        </w:rPr>
        <w:t xml:space="preserve"> </w:t>
      </w:r>
      <w:proofErr w:type="spellStart"/>
      <w:r w:rsidRPr="001F1714">
        <w:rPr>
          <w:rFonts w:ascii="Trebuchet MS" w:hAnsi="Trebuchet MS"/>
          <w:lang w:val="ro-RO"/>
        </w:rPr>
        <w:t>naţionale</w:t>
      </w:r>
      <w:proofErr w:type="spellEnd"/>
      <w:r w:rsidRPr="001F1714">
        <w:rPr>
          <w:rFonts w:ascii="Trebuchet MS" w:hAnsi="Trebuchet MS"/>
          <w:lang w:val="ro-RO"/>
        </w:rPr>
        <w:t xml:space="preserve"> privind TVA-</w:t>
      </w:r>
      <w:proofErr w:type="spellStart"/>
      <w:r w:rsidRPr="001F1714">
        <w:rPr>
          <w:rFonts w:ascii="Trebuchet MS" w:hAnsi="Trebuchet MS"/>
          <w:lang w:val="ro-RO"/>
        </w:rPr>
        <w:t>ul</w:t>
      </w:r>
      <w:proofErr w:type="spellEnd"/>
      <w:r w:rsidRPr="001F1714">
        <w:rPr>
          <w:rFonts w:ascii="Trebuchet MS" w:hAnsi="Trebuchet MS"/>
          <w:lang w:val="ro-RO"/>
        </w:rPr>
        <w:t xml:space="preserve"> sau a prevederilor specifice pentru instrumente financiare;</w:t>
      </w:r>
    </w:p>
    <w:p w14:paraId="71E71E9E" w14:textId="77777777" w:rsidR="005D671D" w:rsidRPr="001F1714" w:rsidRDefault="005D671D" w:rsidP="005D671D">
      <w:pPr>
        <w:numPr>
          <w:ilvl w:val="1"/>
          <w:numId w:val="1"/>
        </w:numPr>
        <w:tabs>
          <w:tab w:val="left" w:pos="90"/>
          <w:tab w:val="left" w:pos="180"/>
          <w:tab w:val="left" w:pos="270"/>
        </w:tabs>
        <w:autoSpaceDE w:val="0"/>
        <w:autoSpaceDN w:val="0"/>
        <w:adjustRightInd w:val="0"/>
        <w:spacing w:after="0"/>
        <w:contextualSpacing/>
        <w:jc w:val="both"/>
        <w:rPr>
          <w:rFonts w:ascii="Trebuchet MS" w:hAnsi="Trebuchet MS"/>
          <w:lang w:val="ro-RO"/>
        </w:rPr>
      </w:pPr>
      <w:r w:rsidRPr="001F1714">
        <w:rPr>
          <w:rFonts w:ascii="Trebuchet MS" w:hAnsi="Trebuchet MS"/>
          <w:lang w:val="ro-RO"/>
        </w:rPr>
        <w:t>în cazul contractelor de leasing, celelalte costuri legate de contractele de leasing, cum ar fi marja locatorului, costurile de refinanțare a dobânzilor, cheltuielile generale și cheltuielile de asigurare;</w:t>
      </w:r>
    </w:p>
    <w:p w14:paraId="4A8E7CF9" w14:textId="77777777" w:rsidR="005D671D" w:rsidRPr="00D95CA2" w:rsidRDefault="005D671D" w:rsidP="005D671D">
      <w:pPr>
        <w:pStyle w:val="ListParagraph"/>
        <w:tabs>
          <w:tab w:val="left" w:pos="90"/>
          <w:tab w:val="left" w:pos="180"/>
          <w:tab w:val="left" w:pos="270"/>
        </w:tabs>
        <w:autoSpaceDE w:val="0"/>
        <w:autoSpaceDN w:val="0"/>
        <w:adjustRightInd w:val="0"/>
        <w:spacing w:after="0"/>
        <w:ind w:left="0"/>
        <w:jc w:val="both"/>
        <w:rPr>
          <w:rFonts w:ascii="Trebuchet MS" w:hAnsi="Trebuchet MS"/>
          <w:b/>
          <w:lang w:val="ro-RO"/>
        </w:rPr>
      </w:pPr>
      <w:r w:rsidRPr="00D95CA2">
        <w:rPr>
          <w:rFonts w:ascii="Trebuchet MS" w:hAnsi="Trebuchet MS" w:cs="Arial"/>
          <w:b/>
          <w:lang w:val="ro-RO" w:eastAsia="ro-RO"/>
        </w:rPr>
        <w:t xml:space="preserve">Acestea au fost stabilite cu respectarea prevederilor din HG nr. 226/2015, Regulamentele (UE) nr. 1305/2013, nr. 1303/2013, PNDR – cap. 8.1 </w:t>
      </w:r>
      <w:proofErr w:type="spellStart"/>
      <w:r w:rsidRPr="00D95CA2">
        <w:rPr>
          <w:rFonts w:ascii="Trebuchet MS" w:hAnsi="Trebuchet MS" w:cs="Arial"/>
          <w:b/>
          <w:lang w:val="ro-RO" w:eastAsia="ro-RO"/>
        </w:rPr>
        <w:t>şi</w:t>
      </w:r>
      <w:proofErr w:type="spellEnd"/>
      <w:r w:rsidRPr="00D95CA2">
        <w:rPr>
          <w:rFonts w:ascii="Trebuchet MS" w:hAnsi="Trebuchet MS" w:cs="Arial"/>
          <w:b/>
          <w:lang w:val="ro-RO" w:eastAsia="ro-RO"/>
        </w:rPr>
        <w:t xml:space="preserve"> </w:t>
      </w:r>
      <w:proofErr w:type="spellStart"/>
      <w:r w:rsidRPr="00D95CA2">
        <w:rPr>
          <w:rFonts w:ascii="Trebuchet MS" w:hAnsi="Trebuchet MS" w:cs="Arial"/>
          <w:b/>
          <w:lang w:val="ro-RO" w:eastAsia="ro-RO"/>
        </w:rPr>
        <w:t>fişa</w:t>
      </w:r>
      <w:proofErr w:type="spellEnd"/>
      <w:r w:rsidRPr="00D95CA2">
        <w:rPr>
          <w:rFonts w:ascii="Trebuchet MS" w:hAnsi="Trebuchet MS" w:cs="Arial"/>
          <w:b/>
          <w:lang w:val="ro-RO" w:eastAsia="ro-RO"/>
        </w:rPr>
        <w:t xml:space="preserve"> tehnică a Sm 19.2  conform prevederilor din Ghidul Solicitantului, aprobat prin OMADR nr. 295/2016.</w:t>
      </w:r>
    </w:p>
    <w:p w14:paraId="575D33BF" w14:textId="77777777" w:rsidR="005D671D" w:rsidRDefault="005D671D" w:rsidP="005D671D">
      <w:pPr>
        <w:pStyle w:val="ListParagraph"/>
        <w:tabs>
          <w:tab w:val="left" w:pos="90"/>
          <w:tab w:val="left" w:pos="180"/>
          <w:tab w:val="left" w:pos="270"/>
        </w:tabs>
        <w:autoSpaceDE w:val="0"/>
        <w:autoSpaceDN w:val="0"/>
        <w:adjustRightInd w:val="0"/>
        <w:spacing w:after="0"/>
        <w:ind w:left="0"/>
        <w:jc w:val="both"/>
        <w:rPr>
          <w:rFonts w:ascii="Trebuchet MS" w:hAnsi="Trebuchet MS"/>
          <w:lang w:val="ro-RO"/>
        </w:rPr>
      </w:pPr>
    </w:p>
    <w:p w14:paraId="2D9717AE" w14:textId="77777777" w:rsidR="005D671D" w:rsidRPr="001F1714" w:rsidRDefault="005D671D" w:rsidP="005D671D">
      <w:pPr>
        <w:pStyle w:val="Default"/>
        <w:numPr>
          <w:ilvl w:val="0"/>
          <w:numId w:val="8"/>
        </w:numPr>
        <w:spacing w:line="276" w:lineRule="auto"/>
        <w:contextualSpacing/>
        <w:jc w:val="both"/>
        <w:rPr>
          <w:b/>
          <w:sz w:val="22"/>
          <w:szCs w:val="22"/>
          <w:lang w:val="ro-RO"/>
        </w:rPr>
      </w:pPr>
      <w:r w:rsidRPr="001F1714">
        <w:rPr>
          <w:b/>
          <w:bCs/>
          <w:sz w:val="22"/>
          <w:szCs w:val="22"/>
          <w:lang w:val="ro-RO"/>
        </w:rPr>
        <w:t xml:space="preserve">Condiții de eligibilitate </w:t>
      </w:r>
    </w:p>
    <w:p w14:paraId="18743A44" w14:textId="77777777" w:rsidR="005D671D" w:rsidRPr="001F1714" w:rsidRDefault="005D671D" w:rsidP="005D671D">
      <w:pPr>
        <w:spacing w:after="0"/>
        <w:contextualSpacing/>
        <w:jc w:val="both"/>
        <w:rPr>
          <w:rFonts w:ascii="Trebuchet MS" w:hAnsi="Trebuchet MS"/>
          <w:lang w:val="ro-RO"/>
        </w:rPr>
      </w:pPr>
    </w:p>
    <w:p w14:paraId="3DEC0431" w14:textId="77777777" w:rsidR="005D671D" w:rsidRPr="001F1714" w:rsidRDefault="005D671D" w:rsidP="005D671D">
      <w:pPr>
        <w:pStyle w:val="ListParagraph"/>
        <w:numPr>
          <w:ilvl w:val="0"/>
          <w:numId w:val="5"/>
        </w:numPr>
        <w:spacing w:after="0"/>
        <w:ind w:left="720"/>
        <w:jc w:val="both"/>
        <w:rPr>
          <w:rFonts w:ascii="Trebuchet MS" w:hAnsi="Trebuchet MS"/>
          <w:lang w:val="ro-RO"/>
        </w:rPr>
      </w:pPr>
      <w:r w:rsidRPr="001F1714">
        <w:rPr>
          <w:rFonts w:ascii="Trebuchet MS" w:hAnsi="Trebuchet MS"/>
          <w:lang w:val="ro-RO"/>
        </w:rPr>
        <w:t>Proiectul trebuie să se încadreze în cel puțin unul dintre tipurile de activități sprijinite prin submăsură;</w:t>
      </w:r>
    </w:p>
    <w:p w14:paraId="22699C33" w14:textId="77777777" w:rsidR="005D671D" w:rsidRPr="001F1714" w:rsidRDefault="005D671D" w:rsidP="005D671D">
      <w:pPr>
        <w:pStyle w:val="ListParagraph"/>
        <w:numPr>
          <w:ilvl w:val="0"/>
          <w:numId w:val="5"/>
        </w:numPr>
        <w:spacing w:after="0"/>
        <w:ind w:left="720"/>
        <w:jc w:val="both"/>
        <w:rPr>
          <w:rFonts w:ascii="Trebuchet MS" w:hAnsi="Trebuchet MS"/>
          <w:lang w:val="ro-RO"/>
        </w:rPr>
      </w:pPr>
      <w:r w:rsidRPr="001F1714">
        <w:rPr>
          <w:rFonts w:ascii="Trebuchet MS" w:hAnsi="Trebuchet MS"/>
          <w:lang w:val="ro-RO"/>
        </w:rPr>
        <w:t>Solicitantul trebuie să se încadreze în categoria solicitanților eligibili;</w:t>
      </w:r>
    </w:p>
    <w:p w14:paraId="489A268B" w14:textId="77777777" w:rsidR="005D671D" w:rsidRPr="001F1714" w:rsidRDefault="005D671D" w:rsidP="005D671D">
      <w:pPr>
        <w:pStyle w:val="ListParagraph"/>
        <w:numPr>
          <w:ilvl w:val="0"/>
          <w:numId w:val="5"/>
        </w:numPr>
        <w:spacing w:after="0"/>
        <w:ind w:left="720"/>
        <w:jc w:val="both"/>
        <w:rPr>
          <w:rFonts w:ascii="Trebuchet MS" w:hAnsi="Trebuchet MS"/>
          <w:lang w:val="ro-RO"/>
        </w:rPr>
      </w:pPr>
      <w:r w:rsidRPr="001F1714">
        <w:rPr>
          <w:rFonts w:ascii="Trebuchet MS" w:hAnsi="Trebuchet MS"/>
          <w:lang w:val="ro-RO"/>
        </w:rPr>
        <w:t>Solicitantul se va angaja la asigurarea mentenanței investiției pe o perioadă de minim 5 ani de la data ultimei plăți;</w:t>
      </w:r>
    </w:p>
    <w:p w14:paraId="5CC5906A" w14:textId="77777777" w:rsidR="005D671D" w:rsidRPr="001F1714" w:rsidRDefault="005D671D" w:rsidP="005D671D">
      <w:pPr>
        <w:pStyle w:val="ListParagraph"/>
        <w:numPr>
          <w:ilvl w:val="0"/>
          <w:numId w:val="5"/>
        </w:numPr>
        <w:spacing w:after="0"/>
        <w:ind w:left="720"/>
        <w:jc w:val="both"/>
        <w:rPr>
          <w:rFonts w:ascii="Trebuchet MS" w:hAnsi="Trebuchet MS"/>
          <w:lang w:val="ro-RO"/>
        </w:rPr>
      </w:pPr>
      <w:r w:rsidRPr="001F1714">
        <w:rPr>
          <w:rFonts w:ascii="Trebuchet MS" w:hAnsi="Trebuchet MS"/>
          <w:color w:val="000000"/>
          <w:lang w:val="ro-RO"/>
        </w:rPr>
        <w:t xml:space="preserve">Solicitantul trebuie să nu fie în </w:t>
      </w:r>
      <w:proofErr w:type="spellStart"/>
      <w:r w:rsidRPr="001F1714">
        <w:rPr>
          <w:rFonts w:ascii="Trebuchet MS" w:hAnsi="Trebuchet MS"/>
          <w:color w:val="000000"/>
          <w:lang w:val="ro-RO"/>
        </w:rPr>
        <w:t>insolvenţă</w:t>
      </w:r>
      <w:proofErr w:type="spellEnd"/>
      <w:r w:rsidRPr="001F1714">
        <w:rPr>
          <w:rFonts w:ascii="Trebuchet MS" w:hAnsi="Trebuchet MS"/>
          <w:color w:val="000000"/>
          <w:lang w:val="ro-RO"/>
        </w:rPr>
        <w:t xml:space="preserve"> sau incapacitate de plată;</w:t>
      </w:r>
    </w:p>
    <w:p w14:paraId="22421E42" w14:textId="77777777" w:rsidR="005D671D" w:rsidRPr="001F1714" w:rsidRDefault="005D671D" w:rsidP="005D671D">
      <w:pPr>
        <w:pStyle w:val="ListParagraph"/>
        <w:spacing w:after="0"/>
        <w:jc w:val="both"/>
        <w:rPr>
          <w:rFonts w:ascii="Trebuchet MS" w:hAnsi="Trebuchet MS"/>
          <w:lang w:val="ro-RO"/>
        </w:rPr>
      </w:pPr>
    </w:p>
    <w:p w14:paraId="5D8F8518" w14:textId="77777777" w:rsidR="005D671D" w:rsidRPr="001F1714" w:rsidRDefault="005D671D" w:rsidP="005D671D">
      <w:pPr>
        <w:pStyle w:val="Default"/>
        <w:numPr>
          <w:ilvl w:val="0"/>
          <w:numId w:val="8"/>
        </w:numPr>
        <w:spacing w:line="276" w:lineRule="auto"/>
        <w:contextualSpacing/>
        <w:jc w:val="both"/>
        <w:rPr>
          <w:b/>
          <w:sz w:val="22"/>
          <w:szCs w:val="22"/>
          <w:lang w:val="ro-RO"/>
        </w:rPr>
      </w:pPr>
      <w:r w:rsidRPr="001F1714">
        <w:rPr>
          <w:b/>
          <w:bCs/>
          <w:sz w:val="22"/>
          <w:szCs w:val="22"/>
          <w:lang w:val="ro-RO"/>
        </w:rPr>
        <w:t xml:space="preserve">Criterii de selecție </w:t>
      </w:r>
    </w:p>
    <w:p w14:paraId="65F1CF9F" w14:textId="77777777" w:rsidR="005D671D" w:rsidRPr="001F1714" w:rsidRDefault="005D671D" w:rsidP="005D671D">
      <w:pPr>
        <w:pStyle w:val="Default"/>
        <w:spacing w:line="276" w:lineRule="auto"/>
        <w:contextualSpacing/>
        <w:jc w:val="both"/>
        <w:rPr>
          <w:sz w:val="22"/>
          <w:szCs w:val="22"/>
          <w:lang w:val="ro-RO"/>
        </w:rPr>
      </w:pPr>
    </w:p>
    <w:p w14:paraId="08B6E1CE" w14:textId="77777777" w:rsidR="005D671D" w:rsidRPr="001F1714" w:rsidRDefault="005D671D" w:rsidP="005D671D">
      <w:pPr>
        <w:pStyle w:val="Default"/>
        <w:numPr>
          <w:ilvl w:val="0"/>
          <w:numId w:val="6"/>
        </w:numPr>
        <w:spacing w:line="276" w:lineRule="auto"/>
        <w:ind w:left="810"/>
        <w:contextualSpacing/>
        <w:jc w:val="both"/>
        <w:rPr>
          <w:sz w:val="22"/>
          <w:szCs w:val="22"/>
          <w:lang w:val="ro-RO"/>
        </w:rPr>
      </w:pPr>
      <w:r w:rsidRPr="001F1714">
        <w:rPr>
          <w:rFonts w:cs="Times New Roman"/>
          <w:sz w:val="22"/>
          <w:szCs w:val="22"/>
          <w:lang w:val="ro-RO"/>
        </w:rPr>
        <w:t>Numărul de persoane deservite</w:t>
      </w:r>
    </w:p>
    <w:p w14:paraId="6B01438C" w14:textId="77777777" w:rsidR="005D671D" w:rsidRPr="001F1714" w:rsidRDefault="005D671D" w:rsidP="005D671D">
      <w:pPr>
        <w:pStyle w:val="Default"/>
        <w:numPr>
          <w:ilvl w:val="0"/>
          <w:numId w:val="6"/>
        </w:numPr>
        <w:spacing w:line="276" w:lineRule="auto"/>
        <w:ind w:left="810"/>
        <w:contextualSpacing/>
        <w:jc w:val="both"/>
        <w:rPr>
          <w:sz w:val="22"/>
          <w:szCs w:val="22"/>
          <w:lang w:val="ro-RO"/>
        </w:rPr>
      </w:pPr>
      <w:r w:rsidRPr="001F1714">
        <w:rPr>
          <w:rFonts w:cs="Times New Roman"/>
          <w:sz w:val="22"/>
          <w:szCs w:val="22"/>
          <w:lang w:val="ro-RO"/>
        </w:rPr>
        <w:t>Experiență în desfășurarea unor activități similare</w:t>
      </w:r>
    </w:p>
    <w:p w14:paraId="2A89360A" w14:textId="77777777" w:rsidR="005D671D" w:rsidRPr="001F1714" w:rsidRDefault="005D671D" w:rsidP="005D671D">
      <w:pPr>
        <w:pStyle w:val="Default"/>
        <w:spacing w:line="276" w:lineRule="auto"/>
        <w:ind w:left="810"/>
        <w:contextualSpacing/>
        <w:jc w:val="both"/>
        <w:rPr>
          <w:sz w:val="22"/>
          <w:szCs w:val="22"/>
          <w:lang w:val="ro-RO"/>
        </w:rPr>
      </w:pPr>
      <w:r w:rsidRPr="001F1714">
        <w:rPr>
          <w:rFonts w:cs="Times New Roman"/>
          <w:sz w:val="22"/>
          <w:szCs w:val="22"/>
          <w:lang w:val="ro-RO"/>
        </w:rPr>
        <w:t xml:space="preserve"> </w:t>
      </w:r>
    </w:p>
    <w:p w14:paraId="6CEAF1ED" w14:textId="77777777" w:rsidR="005D671D" w:rsidRPr="001F1714" w:rsidRDefault="005D671D" w:rsidP="005D671D">
      <w:pPr>
        <w:pStyle w:val="Default"/>
        <w:spacing w:line="276" w:lineRule="auto"/>
        <w:contextualSpacing/>
        <w:jc w:val="both"/>
        <w:rPr>
          <w:sz w:val="22"/>
          <w:szCs w:val="22"/>
          <w:lang w:val="ro-RO"/>
        </w:rPr>
      </w:pPr>
      <w:r w:rsidRPr="001F1714">
        <w:rPr>
          <w:sz w:val="22"/>
          <w:szCs w:val="22"/>
          <w:lang w:val="ro-RO"/>
        </w:rPr>
        <w:t>Punctele 6,7,8 vor fi detaliate în documentele de implementare fără a aduce atingere Art. 49 din Reg. (EU) 1305/2013 Art.7 din Reg. (Eu) 1303/2013 și Art. 60 din 1306/2013.</w:t>
      </w:r>
    </w:p>
    <w:p w14:paraId="0C4FF834" w14:textId="77777777" w:rsidR="005D671D" w:rsidRPr="001F1714" w:rsidRDefault="005D671D" w:rsidP="005D671D">
      <w:pPr>
        <w:pStyle w:val="Default"/>
        <w:spacing w:line="276" w:lineRule="auto"/>
        <w:contextualSpacing/>
        <w:jc w:val="both"/>
        <w:rPr>
          <w:sz w:val="22"/>
          <w:szCs w:val="22"/>
          <w:lang w:val="ro-RO"/>
        </w:rPr>
      </w:pPr>
    </w:p>
    <w:p w14:paraId="72F193F7" w14:textId="77777777" w:rsidR="005D671D" w:rsidRPr="001F1714" w:rsidRDefault="005D671D" w:rsidP="005D671D">
      <w:pPr>
        <w:pStyle w:val="Default"/>
        <w:numPr>
          <w:ilvl w:val="0"/>
          <w:numId w:val="8"/>
        </w:numPr>
        <w:spacing w:line="276" w:lineRule="auto"/>
        <w:contextualSpacing/>
        <w:jc w:val="both"/>
        <w:rPr>
          <w:b/>
          <w:sz w:val="22"/>
          <w:szCs w:val="22"/>
          <w:lang w:val="ro-RO"/>
        </w:rPr>
      </w:pPr>
      <w:r w:rsidRPr="001F1714">
        <w:rPr>
          <w:b/>
          <w:sz w:val="22"/>
          <w:szCs w:val="22"/>
          <w:lang w:val="ro-RO"/>
        </w:rPr>
        <w:t>Sume aplicabile și rata sprijinului</w:t>
      </w:r>
    </w:p>
    <w:p w14:paraId="38C669F6" w14:textId="77777777" w:rsidR="005D671D" w:rsidRPr="001F1714" w:rsidRDefault="005D671D" w:rsidP="005D671D">
      <w:pPr>
        <w:pStyle w:val="Default"/>
        <w:spacing w:line="276" w:lineRule="auto"/>
        <w:contextualSpacing/>
        <w:jc w:val="both"/>
        <w:rPr>
          <w:sz w:val="22"/>
          <w:szCs w:val="22"/>
          <w:lang w:val="ro-RO"/>
        </w:rPr>
      </w:pPr>
    </w:p>
    <w:p w14:paraId="2EDBC654" w14:textId="77777777" w:rsidR="005D671D" w:rsidRPr="001F1714" w:rsidRDefault="005D671D" w:rsidP="005D671D">
      <w:pPr>
        <w:pStyle w:val="Default"/>
        <w:spacing w:line="276" w:lineRule="auto"/>
        <w:ind w:left="360" w:firstLine="360"/>
        <w:contextualSpacing/>
        <w:jc w:val="both"/>
        <w:rPr>
          <w:sz w:val="22"/>
          <w:szCs w:val="22"/>
          <w:lang w:val="ro-RO"/>
        </w:rPr>
      </w:pPr>
      <w:r w:rsidRPr="001F1714">
        <w:rPr>
          <w:sz w:val="22"/>
          <w:szCs w:val="22"/>
          <w:lang w:val="ro-RO"/>
        </w:rPr>
        <w:t>Măsura face obiectul Art. 67 (1) a din Reg. (EU) 1303/2013 însă nu are încadrarea în Anexa II la Reg. (EU) 1305/2013.</w:t>
      </w:r>
    </w:p>
    <w:p w14:paraId="405454B0" w14:textId="77777777" w:rsidR="005D671D" w:rsidRPr="001F1714" w:rsidRDefault="005D671D" w:rsidP="005D671D">
      <w:pPr>
        <w:pStyle w:val="Default"/>
        <w:spacing w:line="276" w:lineRule="auto"/>
        <w:ind w:left="360"/>
        <w:contextualSpacing/>
        <w:jc w:val="both"/>
        <w:rPr>
          <w:sz w:val="22"/>
          <w:szCs w:val="22"/>
          <w:lang w:val="ro-RO"/>
        </w:rPr>
      </w:pPr>
    </w:p>
    <w:p w14:paraId="7E41CB69" w14:textId="77777777" w:rsidR="005D671D" w:rsidRPr="001F1714" w:rsidRDefault="005D671D" w:rsidP="005D671D">
      <w:pPr>
        <w:pStyle w:val="Default"/>
        <w:spacing w:line="276" w:lineRule="auto"/>
        <w:ind w:left="360"/>
        <w:contextualSpacing/>
        <w:jc w:val="both"/>
        <w:rPr>
          <w:b/>
          <w:sz w:val="22"/>
          <w:szCs w:val="22"/>
          <w:lang w:val="ro-RO"/>
        </w:rPr>
      </w:pPr>
      <w:r w:rsidRPr="001F1714">
        <w:rPr>
          <w:sz w:val="22"/>
          <w:szCs w:val="22"/>
          <w:lang w:val="ro-RO"/>
        </w:rPr>
        <w:t xml:space="preserve">Valoarea maximă a sprijinului este de </w:t>
      </w:r>
      <w:r>
        <w:rPr>
          <w:b/>
          <w:sz w:val="22"/>
          <w:szCs w:val="22"/>
          <w:lang w:val="ro-RO"/>
        </w:rPr>
        <w:t xml:space="preserve"> 19.199,71 euro.</w:t>
      </w:r>
    </w:p>
    <w:p w14:paraId="3D25756E" w14:textId="77777777" w:rsidR="005D671D" w:rsidRPr="001F1714" w:rsidRDefault="005D671D" w:rsidP="005D671D">
      <w:pPr>
        <w:pStyle w:val="Default"/>
        <w:spacing w:line="276" w:lineRule="auto"/>
        <w:ind w:left="360"/>
        <w:contextualSpacing/>
        <w:jc w:val="both"/>
        <w:rPr>
          <w:sz w:val="22"/>
          <w:szCs w:val="22"/>
          <w:lang w:val="ro-RO"/>
        </w:rPr>
      </w:pPr>
      <w:r w:rsidRPr="001F1714">
        <w:rPr>
          <w:sz w:val="22"/>
          <w:szCs w:val="22"/>
          <w:lang w:val="ro-RO"/>
        </w:rPr>
        <w:t>Rata sprijinului este de:</w:t>
      </w:r>
    </w:p>
    <w:p w14:paraId="6116C138" w14:textId="77777777" w:rsidR="005D671D" w:rsidRPr="001F1714" w:rsidRDefault="005D671D" w:rsidP="005D671D">
      <w:pPr>
        <w:pStyle w:val="Default"/>
        <w:numPr>
          <w:ilvl w:val="0"/>
          <w:numId w:val="3"/>
        </w:numPr>
        <w:spacing w:line="276" w:lineRule="auto"/>
        <w:contextualSpacing/>
        <w:jc w:val="both"/>
        <w:rPr>
          <w:sz w:val="22"/>
          <w:szCs w:val="22"/>
          <w:lang w:val="ro-RO"/>
        </w:rPr>
      </w:pPr>
      <w:r w:rsidRPr="001F1714">
        <w:rPr>
          <w:sz w:val="22"/>
          <w:szCs w:val="22"/>
          <w:lang w:val="ro-RO"/>
        </w:rPr>
        <w:t>pentru operațiunile generatoare de venit: până la 90%;</w:t>
      </w:r>
    </w:p>
    <w:p w14:paraId="40FF6D64" w14:textId="77777777" w:rsidR="005D671D" w:rsidRPr="001F1714" w:rsidRDefault="005D671D" w:rsidP="005D671D">
      <w:pPr>
        <w:pStyle w:val="Default"/>
        <w:numPr>
          <w:ilvl w:val="0"/>
          <w:numId w:val="3"/>
        </w:numPr>
        <w:spacing w:line="276" w:lineRule="auto"/>
        <w:contextualSpacing/>
        <w:jc w:val="both"/>
        <w:rPr>
          <w:sz w:val="22"/>
          <w:szCs w:val="22"/>
          <w:lang w:val="ro-RO"/>
        </w:rPr>
      </w:pPr>
      <w:r w:rsidRPr="001F1714">
        <w:rPr>
          <w:sz w:val="22"/>
          <w:szCs w:val="22"/>
          <w:lang w:val="ro-RO"/>
        </w:rPr>
        <w:t>pentru operațiunile generatoare de venit cu utilitate publică: până la 100%;</w:t>
      </w:r>
    </w:p>
    <w:p w14:paraId="22146C52" w14:textId="77777777" w:rsidR="005D671D" w:rsidRPr="001F1714" w:rsidRDefault="005D671D" w:rsidP="005D671D">
      <w:pPr>
        <w:pStyle w:val="Default"/>
        <w:numPr>
          <w:ilvl w:val="0"/>
          <w:numId w:val="3"/>
        </w:numPr>
        <w:spacing w:line="276" w:lineRule="auto"/>
        <w:contextualSpacing/>
        <w:jc w:val="both"/>
        <w:rPr>
          <w:sz w:val="22"/>
          <w:szCs w:val="22"/>
          <w:lang w:val="ro-RO"/>
        </w:rPr>
      </w:pPr>
      <w:r w:rsidRPr="001F1714">
        <w:rPr>
          <w:sz w:val="22"/>
          <w:szCs w:val="22"/>
          <w:lang w:val="ro-RO"/>
        </w:rPr>
        <w:t>pentru operațiunile negeneratoare de venit: până la 100%.</w:t>
      </w:r>
    </w:p>
    <w:p w14:paraId="048C5B36" w14:textId="77777777" w:rsidR="005D671D" w:rsidRPr="001F1714" w:rsidRDefault="005D671D" w:rsidP="005D671D">
      <w:pPr>
        <w:pStyle w:val="Default"/>
        <w:spacing w:line="276" w:lineRule="auto"/>
        <w:ind w:left="360"/>
        <w:contextualSpacing/>
        <w:jc w:val="both"/>
        <w:rPr>
          <w:sz w:val="22"/>
          <w:szCs w:val="22"/>
          <w:lang w:val="ro-RO"/>
        </w:rPr>
      </w:pPr>
    </w:p>
    <w:p w14:paraId="1793DCCB" w14:textId="77777777" w:rsidR="005D671D" w:rsidRPr="001F1714" w:rsidRDefault="005D671D" w:rsidP="005D671D">
      <w:pPr>
        <w:pStyle w:val="Default"/>
        <w:spacing w:line="276" w:lineRule="auto"/>
        <w:ind w:left="360"/>
        <w:contextualSpacing/>
        <w:jc w:val="both"/>
        <w:rPr>
          <w:sz w:val="22"/>
          <w:szCs w:val="22"/>
          <w:lang w:val="ro-RO"/>
        </w:rPr>
      </w:pPr>
    </w:p>
    <w:p w14:paraId="1E8A17BD" w14:textId="77777777" w:rsidR="005D671D" w:rsidRDefault="005D671D" w:rsidP="005D671D">
      <w:pPr>
        <w:pStyle w:val="Default"/>
        <w:spacing w:line="276" w:lineRule="auto"/>
        <w:contextualSpacing/>
        <w:jc w:val="both"/>
        <w:rPr>
          <w:b/>
          <w:sz w:val="22"/>
          <w:szCs w:val="22"/>
          <w:lang w:val="ro-RO"/>
        </w:rPr>
      </w:pPr>
    </w:p>
    <w:p w14:paraId="32BD65C8" w14:textId="77777777" w:rsidR="005D671D" w:rsidRPr="001F1714" w:rsidRDefault="005D671D" w:rsidP="005D671D">
      <w:pPr>
        <w:pStyle w:val="Default"/>
        <w:spacing w:line="276" w:lineRule="auto"/>
        <w:contextualSpacing/>
        <w:jc w:val="both"/>
        <w:rPr>
          <w:sz w:val="22"/>
          <w:szCs w:val="22"/>
          <w:lang w:val="ro-RO"/>
        </w:rPr>
      </w:pPr>
      <w:r w:rsidRPr="001F1714">
        <w:rPr>
          <w:b/>
          <w:sz w:val="22"/>
          <w:szCs w:val="22"/>
          <w:lang w:val="ro-RO"/>
        </w:rPr>
        <w:t>10. Indicatori de monitorizare</w:t>
      </w:r>
    </w:p>
    <w:p w14:paraId="26F6855F" w14:textId="77777777" w:rsidR="005D671D" w:rsidRPr="001F1714" w:rsidRDefault="005D671D" w:rsidP="005D671D">
      <w:pPr>
        <w:pStyle w:val="Default"/>
        <w:spacing w:line="276" w:lineRule="auto"/>
        <w:contextualSpacing/>
        <w:jc w:val="both"/>
        <w:rPr>
          <w:sz w:val="22"/>
          <w:szCs w:val="22"/>
          <w:lang w:val="ro-RO"/>
        </w:rPr>
      </w:pPr>
    </w:p>
    <w:p w14:paraId="5A674D93" w14:textId="77777777" w:rsidR="005D671D" w:rsidRPr="001F1714" w:rsidRDefault="005D671D" w:rsidP="005D671D">
      <w:pPr>
        <w:pStyle w:val="Default"/>
        <w:spacing w:line="276" w:lineRule="auto"/>
        <w:contextualSpacing/>
        <w:jc w:val="both"/>
        <w:rPr>
          <w:b/>
          <w:sz w:val="22"/>
          <w:szCs w:val="22"/>
          <w:lang w:val="ro-RO"/>
        </w:rPr>
      </w:pPr>
      <w:r w:rsidRPr="001F1714">
        <w:rPr>
          <w:sz w:val="22"/>
          <w:szCs w:val="22"/>
          <w:lang w:val="ro-RO"/>
        </w:rPr>
        <w:t xml:space="preserve">Populație netă care beneficiază de servicii/infrastructură îmbunătățită – </w:t>
      </w:r>
      <w:r w:rsidRPr="001F1714">
        <w:rPr>
          <w:b/>
          <w:color w:val="auto"/>
          <w:sz w:val="22"/>
          <w:szCs w:val="22"/>
          <w:lang w:val="ro-RO"/>
        </w:rPr>
        <w:t>100</w:t>
      </w:r>
    </w:p>
    <w:p w14:paraId="4817E5DB" w14:textId="77777777" w:rsidR="005D671D" w:rsidRPr="001F1714" w:rsidRDefault="005D671D" w:rsidP="005D671D">
      <w:pPr>
        <w:pStyle w:val="Default"/>
        <w:spacing w:line="276" w:lineRule="auto"/>
        <w:contextualSpacing/>
        <w:jc w:val="both"/>
        <w:rPr>
          <w:b/>
          <w:sz w:val="22"/>
          <w:szCs w:val="22"/>
          <w:lang w:val="ro-RO"/>
        </w:rPr>
      </w:pPr>
      <w:r w:rsidRPr="001F1714">
        <w:rPr>
          <w:sz w:val="22"/>
          <w:szCs w:val="22"/>
          <w:lang w:val="ro-RO"/>
        </w:rPr>
        <w:t xml:space="preserve">Cheltuieli publice totale – </w:t>
      </w:r>
      <w:r w:rsidRPr="001F1714">
        <w:rPr>
          <w:b/>
          <w:sz w:val="22"/>
          <w:szCs w:val="22"/>
          <w:lang w:val="ro-RO"/>
        </w:rPr>
        <w:t>15.000 €</w:t>
      </w:r>
    </w:p>
    <w:p w14:paraId="57D9DA26" w14:textId="77777777" w:rsidR="005D671D" w:rsidRPr="001F1714" w:rsidRDefault="005D671D" w:rsidP="005D671D">
      <w:pPr>
        <w:pStyle w:val="Default"/>
        <w:spacing w:line="276" w:lineRule="auto"/>
        <w:contextualSpacing/>
        <w:jc w:val="both"/>
        <w:rPr>
          <w:sz w:val="22"/>
          <w:szCs w:val="22"/>
          <w:lang w:val="ro-RO"/>
        </w:rPr>
      </w:pPr>
    </w:p>
    <w:p w14:paraId="5B92CA9B" w14:textId="77777777" w:rsidR="005D671D" w:rsidRPr="001F1714" w:rsidRDefault="005D671D" w:rsidP="005D671D">
      <w:pPr>
        <w:pStyle w:val="Default"/>
        <w:spacing w:line="276" w:lineRule="auto"/>
        <w:contextualSpacing/>
        <w:jc w:val="both"/>
        <w:rPr>
          <w:sz w:val="22"/>
          <w:szCs w:val="22"/>
          <w:lang w:val="ro-RO"/>
        </w:rPr>
      </w:pPr>
      <w:r w:rsidRPr="001F1714">
        <w:rPr>
          <w:sz w:val="22"/>
          <w:szCs w:val="22"/>
          <w:lang w:val="ro-RO"/>
        </w:rPr>
        <w:t>Aceștia vor fi monitorizați și evaluați în conformitate cu prevederile Art.34 din Reg. (UE) nr. 1303/2013, prin Planul de Evaluare ce va fi elaborat în perioada de implementare.</w:t>
      </w:r>
    </w:p>
    <w:p w14:paraId="29737E3E" w14:textId="77777777" w:rsidR="005D671D" w:rsidRPr="001F1714" w:rsidRDefault="005D671D" w:rsidP="005D671D">
      <w:pPr>
        <w:pStyle w:val="Default"/>
        <w:spacing w:line="276" w:lineRule="auto"/>
        <w:contextualSpacing/>
        <w:jc w:val="center"/>
        <w:rPr>
          <w:sz w:val="22"/>
          <w:szCs w:val="22"/>
          <w:lang w:val="ro-RO"/>
        </w:rPr>
      </w:pPr>
    </w:p>
    <w:p w14:paraId="4EBED382" w14:textId="77777777" w:rsidR="005D671D" w:rsidRPr="001F1714" w:rsidRDefault="005D671D" w:rsidP="005D671D">
      <w:pPr>
        <w:pStyle w:val="Default"/>
        <w:spacing w:line="276" w:lineRule="auto"/>
        <w:contextualSpacing/>
        <w:jc w:val="center"/>
        <w:rPr>
          <w:color w:val="0070C0"/>
          <w:sz w:val="22"/>
          <w:szCs w:val="22"/>
          <w:lang w:val="ro-RO"/>
        </w:rPr>
      </w:pPr>
      <w:r w:rsidRPr="001F1714">
        <w:rPr>
          <w:color w:val="0070C0"/>
          <w:sz w:val="22"/>
          <w:szCs w:val="22"/>
          <w:lang w:val="ro-RO"/>
        </w:rPr>
        <w:t>____________________________</w:t>
      </w:r>
    </w:p>
    <w:p w14:paraId="09C50AE8" w14:textId="77777777" w:rsidR="005D671D" w:rsidRPr="001F1714" w:rsidRDefault="005D671D" w:rsidP="005D671D">
      <w:pPr>
        <w:pStyle w:val="Default"/>
        <w:spacing w:line="276" w:lineRule="auto"/>
        <w:contextualSpacing/>
        <w:jc w:val="center"/>
        <w:rPr>
          <w:sz w:val="22"/>
          <w:szCs w:val="22"/>
          <w:lang w:val="ro-RO"/>
        </w:rPr>
      </w:pPr>
    </w:p>
    <w:p w14:paraId="773DD8CD" w14:textId="77777777" w:rsidR="001B55B8" w:rsidRDefault="001B55B8"/>
    <w:sectPr w:rsidR="001B55B8" w:rsidSect="00A94E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53EF6"/>
    <w:multiLevelType w:val="hybridMultilevel"/>
    <w:tmpl w:val="6D6EB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6A014C3"/>
    <w:multiLevelType w:val="hybridMultilevel"/>
    <w:tmpl w:val="2A346A08"/>
    <w:lvl w:ilvl="0" w:tplc="CF3CD89A">
      <w:start w:val="2"/>
      <w:numFmt w:val="bullet"/>
      <w:lvlText w:val="-"/>
      <w:lvlJc w:val="left"/>
      <w:pPr>
        <w:ind w:left="720" w:hanging="360"/>
      </w:pPr>
      <w:rPr>
        <w:rFonts w:ascii="Trebuchet MS" w:eastAsia="Times New Roman" w:hAnsi="Trebuchet M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9F3CDF"/>
    <w:multiLevelType w:val="hybridMultilevel"/>
    <w:tmpl w:val="000C068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C7D5670"/>
    <w:multiLevelType w:val="hybridMultilevel"/>
    <w:tmpl w:val="EAB0EBDC"/>
    <w:lvl w:ilvl="0" w:tplc="D6A4DE3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6E9A59AD"/>
    <w:multiLevelType w:val="hybridMultilevel"/>
    <w:tmpl w:val="13AC226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FBA7909"/>
    <w:multiLevelType w:val="hybridMultilevel"/>
    <w:tmpl w:val="2594078E"/>
    <w:lvl w:ilvl="0" w:tplc="E32CA2F0">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0333288"/>
    <w:multiLevelType w:val="hybridMultilevel"/>
    <w:tmpl w:val="815C0FFE"/>
    <w:lvl w:ilvl="0" w:tplc="FCAE47BE">
      <w:start w:val="1"/>
      <w:numFmt w:val="bullet"/>
      <w:lvlText w:val=""/>
      <w:lvlJc w:val="left"/>
      <w:pPr>
        <w:ind w:left="1467" w:hanging="360"/>
      </w:pPr>
      <w:rPr>
        <w:rFonts w:ascii="Symbol" w:hAnsi="Symbol" w:hint="default"/>
        <w:color w:val="auto"/>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7" w15:restartNumberingAfterBreak="0">
    <w:nsid w:val="7C8265D6"/>
    <w:multiLevelType w:val="hybridMultilevel"/>
    <w:tmpl w:val="A4DAEEF0"/>
    <w:lvl w:ilvl="0" w:tplc="6F50B74E">
      <w:start w:val="3"/>
      <w:numFmt w:val="bullet"/>
      <w:lvlText w:val="-"/>
      <w:lvlJc w:val="left"/>
      <w:pPr>
        <w:ind w:left="720" w:hanging="360"/>
      </w:pPr>
      <w:rPr>
        <w:rFonts w:ascii="EUAlbertina" w:eastAsia="Times New Roman" w:hAnsi="EUAlbertina"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5"/>
  </w:num>
  <w:num w:numId="4">
    <w:abstractNumId w:val="6"/>
  </w:num>
  <w:num w:numId="5">
    <w:abstractNumId w:val="4"/>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528"/>
    <w:rsid w:val="001B55B8"/>
    <w:rsid w:val="005D671D"/>
    <w:rsid w:val="005E0EA8"/>
    <w:rsid w:val="007367DC"/>
    <w:rsid w:val="00A94E56"/>
    <w:rsid w:val="00B26528"/>
    <w:rsid w:val="00FB7EE3"/>
  </w:rsids>
  <m:mathPr>
    <m:mathFont m:val="Cambria Math"/>
    <m:brkBin m:val="before"/>
    <m:brkBinSub m:val="--"/>
    <m:smallFrac m:val="0"/>
    <m:dispDef/>
    <m:lMargin m:val="0"/>
    <m:rMargin m:val="0"/>
    <m:defJc m:val="centerGroup"/>
    <m:wrapIndent m:val="1440"/>
    <m:intLim m:val="subSup"/>
    <m:naryLim m:val="undOvr"/>
  </m:mathPr>
  <w:themeFontLang w:val="en-US" w:eastAsia="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529854-C62A-45EA-9AB4-CD641E6C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71D"/>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D671D"/>
    <w:pPr>
      <w:autoSpaceDE w:val="0"/>
      <w:autoSpaceDN w:val="0"/>
      <w:adjustRightInd w:val="0"/>
      <w:spacing w:after="0" w:line="240" w:lineRule="auto"/>
    </w:pPr>
    <w:rPr>
      <w:rFonts w:ascii="Trebuchet MS" w:eastAsia="Calibri" w:hAnsi="Trebuchet MS" w:cs="Trebuchet MS"/>
      <w:color w:val="000000"/>
      <w:sz w:val="24"/>
      <w:szCs w:val="24"/>
      <w:lang w:val="en-US"/>
    </w:rPr>
  </w:style>
  <w:style w:type="paragraph" w:styleId="ListParagraph">
    <w:name w:val="List Paragraph"/>
    <w:basedOn w:val="Normal"/>
    <w:uiPriority w:val="34"/>
    <w:qFormat/>
    <w:rsid w:val="005D671D"/>
    <w:pPr>
      <w:ind w:left="720"/>
      <w:contextualSpacing/>
    </w:pPr>
  </w:style>
  <w:style w:type="paragraph" w:customStyle="1" w:styleId="CM4">
    <w:name w:val="CM4"/>
    <w:basedOn w:val="Default"/>
    <w:next w:val="Default"/>
    <w:uiPriority w:val="99"/>
    <w:rsid w:val="005D671D"/>
    <w:rPr>
      <w:rFonts w:ascii="EUAlbertina" w:hAnsi="EUAlbertina"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1413</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Cozmolici</dc:creator>
  <cp:keywords/>
  <dc:description/>
  <cp:lastModifiedBy>Adina Cozmolici</cp:lastModifiedBy>
  <cp:revision>4</cp:revision>
  <dcterms:created xsi:type="dcterms:W3CDTF">2018-09-19T11:48:00Z</dcterms:created>
  <dcterms:modified xsi:type="dcterms:W3CDTF">2018-09-19T13:27:00Z</dcterms:modified>
</cp:coreProperties>
</file>